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0123E" w14:textId="77777777" w:rsidR="00421A1D" w:rsidRDefault="00421A1D" w:rsidP="00421A1D">
      <w:pPr>
        <w:pStyle w:val="Bezodstpw"/>
        <w:jc w:val="center"/>
        <w:rPr>
          <w:rFonts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</w:rPr>
        <w:t>_WZÓR-</w:t>
      </w:r>
    </w:p>
    <w:p w14:paraId="3ED8C0F2" w14:textId="77777777" w:rsidR="006D6A46" w:rsidRPr="00421A1D" w:rsidRDefault="006D6A46" w:rsidP="00421A1D">
      <w:pPr>
        <w:pStyle w:val="Bezodstpw"/>
        <w:jc w:val="center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UMOWA</w:t>
      </w:r>
    </w:p>
    <w:p w14:paraId="1C6ED776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634C91A6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zawarta w dniu …………… roku w …………….. pomiędzy:</w:t>
      </w:r>
    </w:p>
    <w:p w14:paraId="0B7C6799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 </w:t>
      </w:r>
    </w:p>
    <w:p w14:paraId="3E9F0756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Spółką pod firmą SENSDX Spółka z ograniczoną odpowiedzialnością z siedzibą w Warszawie pod adresem: 02-676 Warszawa, ulica Postępu 14B, NIP </w:t>
      </w:r>
      <w:r w:rsidRPr="00421A1D">
        <w:rPr>
          <w:rFonts w:asciiTheme="minorHAnsi" w:hAnsiTheme="minorHAnsi" w:cs="Tahoma"/>
          <w:sz w:val="22"/>
          <w:szCs w:val="22"/>
        </w:rPr>
        <w:t>5213679076</w:t>
      </w:r>
      <w:r w:rsidRPr="00421A1D">
        <w:rPr>
          <w:rFonts w:asciiTheme="minorHAnsi" w:hAnsiTheme="minorHAnsi"/>
          <w:sz w:val="22"/>
          <w:szCs w:val="22"/>
        </w:rPr>
        <w:t xml:space="preserve">, REGON </w:t>
      </w:r>
      <w:r w:rsidRPr="00421A1D">
        <w:rPr>
          <w:rFonts w:asciiTheme="minorHAnsi" w:hAnsiTheme="minorHAnsi" w:cs="Tahoma"/>
          <w:sz w:val="22"/>
          <w:szCs w:val="22"/>
        </w:rPr>
        <w:t>147422840</w:t>
      </w:r>
      <w:r w:rsidRPr="00421A1D">
        <w:rPr>
          <w:rFonts w:asciiTheme="minorHAnsi" w:hAnsiTheme="minorHAnsi"/>
          <w:sz w:val="22"/>
          <w:szCs w:val="22"/>
        </w:rPr>
        <w:t xml:space="preserve">, wpisaną do Rejestru Przedsiębiorców Krajowego Rejestru Sądowego prowadzonego przez Sąd Rejonowy dla m.st. </w:t>
      </w:r>
      <w:proofErr w:type="spellStart"/>
      <w:r w:rsidRPr="00421A1D">
        <w:rPr>
          <w:rFonts w:asciiTheme="minorHAnsi" w:hAnsiTheme="minorHAnsi"/>
          <w:sz w:val="22"/>
          <w:szCs w:val="22"/>
        </w:rPr>
        <w:t>Warwszawy</w:t>
      </w:r>
      <w:proofErr w:type="spellEnd"/>
      <w:r w:rsidRPr="00421A1D">
        <w:rPr>
          <w:rFonts w:asciiTheme="minorHAnsi" w:hAnsiTheme="minorHAnsi"/>
          <w:sz w:val="22"/>
          <w:szCs w:val="22"/>
        </w:rPr>
        <w:t xml:space="preserve"> w Warszawie XIII Wydział Gospodarczy KRS pod numerem 0000523847</w:t>
      </w:r>
    </w:p>
    <w:p w14:paraId="75E9554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- reprezentowaną przez ………………………..</w:t>
      </w:r>
    </w:p>
    <w:p w14:paraId="1379088B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zwaną dalej również „SENSDX”</w:t>
      </w:r>
    </w:p>
    <w:p w14:paraId="2549734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0DD7EF71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a:</w:t>
      </w:r>
    </w:p>
    <w:p w14:paraId="30097F91" w14:textId="77777777" w:rsidR="006D6A46" w:rsidRPr="00421A1D" w:rsidRDefault="00421A1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……………………………………………………………………………………………………………</w:t>
      </w:r>
    </w:p>
    <w:p w14:paraId="776FBC62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149AEC39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zwaną dalej również Wykonawcą</w:t>
      </w:r>
    </w:p>
    <w:p w14:paraId="1664FA7C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3AEA2E3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4FC5657" w14:textId="77777777" w:rsidR="006D6A46" w:rsidRPr="00421A1D" w:rsidRDefault="006D6A46" w:rsidP="00421A1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1.</w:t>
      </w:r>
    </w:p>
    <w:p w14:paraId="1F89175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1. Przedmiotem umowy jest wykonywanie na rzecz SENSDX przez Wykonawcę pisemnych tłumaczeń obejmujących język angielski i niemiecki (dalej: Języki obce).</w:t>
      </w:r>
    </w:p>
    <w:p w14:paraId="6950D58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2. Tłumaczenia będą następować z Języków obcych na język polski, z języka polskiego na Języki obce oraz z języka angielskiego na język niemiecki i z języka niemieckiego na język angielski.</w:t>
      </w:r>
    </w:p>
    <w:p w14:paraId="5D1D222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3. </w:t>
      </w:r>
      <w:r w:rsidRPr="00421A1D">
        <w:rPr>
          <w:rFonts w:asciiTheme="minorHAnsi" w:hAnsiTheme="minorHAnsi"/>
          <w:sz w:val="22"/>
          <w:szCs w:val="22"/>
        </w:rPr>
        <w:t>Tłumaczenia pisemne zlecane będą Wykonawcy w następujących trybach, każdorazowo zaznaczonych w zleceniu</w:t>
      </w:r>
      <w:r w:rsidR="00421A1D">
        <w:rPr>
          <w:rFonts w:asciiTheme="minorHAnsi" w:hAnsiTheme="minorHAnsi"/>
          <w:sz w:val="22"/>
          <w:szCs w:val="22"/>
        </w:rPr>
        <w:t xml:space="preserve">, którego wzór stanowi </w:t>
      </w:r>
      <w:r w:rsidR="001622ED">
        <w:rPr>
          <w:rFonts w:asciiTheme="minorHAnsi" w:hAnsiTheme="minorHAnsi"/>
          <w:sz w:val="22"/>
          <w:szCs w:val="22"/>
        </w:rPr>
        <w:t>załącznik nr 3</w:t>
      </w:r>
      <w:r w:rsidR="00421A1D">
        <w:rPr>
          <w:rFonts w:asciiTheme="minorHAnsi" w:hAnsiTheme="minorHAnsi"/>
          <w:sz w:val="22"/>
          <w:szCs w:val="22"/>
        </w:rPr>
        <w:t xml:space="preserve"> do niniejszej Umowy</w:t>
      </w:r>
      <w:r w:rsidRPr="00421A1D">
        <w:rPr>
          <w:rFonts w:asciiTheme="minorHAnsi" w:hAnsiTheme="minorHAnsi"/>
          <w:sz w:val="22"/>
          <w:szCs w:val="22"/>
        </w:rPr>
        <w:t>:</w:t>
      </w:r>
    </w:p>
    <w:p w14:paraId="41B3A774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zwykłym, należy przez to rozumieć przetłumaczenie i sprawdzenie poprawności tłumaczenia (usługa native speakera) w ciągu 1 dnia roboczego 5 stron tekstu (1 strona = 1800 znaków ze spacjami);</w:t>
      </w:r>
    </w:p>
    <w:p w14:paraId="242BE7F5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pilnym, należy przez to rozumieć przetłumaczenie i sprawdzenie poprawności tłumaczenia (usługa native speakera) w ciągu 1 dnia roboczego 8 stron tekstu (1 strona = 1800 znaków ze spacjami);</w:t>
      </w:r>
    </w:p>
    <w:p w14:paraId="436E5B2D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ekspresowym, należy przez to rozumieć przetłumaczenie i sprawdzenie poprawności tłumaczenia (usługa native speakera) w ciągu 1 dnia roboczego 12 stron tekstu (1 strona = 1800 znaków ze spacjami);</w:t>
      </w:r>
    </w:p>
    <w:p w14:paraId="7BAC9786" w14:textId="77777777" w:rsidR="006D6A46" w:rsidRPr="00421A1D" w:rsidRDefault="006D6A46" w:rsidP="00421A1D">
      <w:pPr>
        <w:pStyle w:val="Bezodstpw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trybie super ekspresowym, należy przez to rozumieć przetłumaczenie i sprawdzenie poprawności tłumaczenia (usługa native speakera) w ciągu 1 dnia roboczego 16 stron tekstu (1 strona = 1800 znaków ze spacjami);</w:t>
      </w:r>
    </w:p>
    <w:p w14:paraId="273DE924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4. W przypadku tłumaczeń przysięgłych przyjmuje się, że jedna strona zawiera 1125 znaków ze spacjami. </w:t>
      </w:r>
    </w:p>
    <w:p w14:paraId="0D25CE7E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5. Tłumaczenia przysięgłe tłumaczone są w trybie zwykłym lub pilnym.</w:t>
      </w:r>
    </w:p>
    <w:p w14:paraId="7E6F6507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6. Przekazanie tekstu do tłumaczenia następować będzie:</w:t>
      </w:r>
    </w:p>
    <w:p w14:paraId="1283B2A9" w14:textId="77777777" w:rsidR="006D6A46" w:rsidRPr="00421A1D" w:rsidRDefault="006D6A46" w:rsidP="00421A1D">
      <w:pPr>
        <w:pStyle w:val="Bezodstpw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w przypadku tłumaczeń przysięgłych: w formie pisemnej lub na nośniku elektronicznym (np. płyta CD) </w:t>
      </w:r>
    </w:p>
    <w:p w14:paraId="6169AD46" w14:textId="77777777" w:rsidR="006D6A46" w:rsidRDefault="006D6A46" w:rsidP="00421A1D">
      <w:pPr>
        <w:pStyle w:val="Bezodstpw"/>
        <w:numPr>
          <w:ilvl w:val="0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w przypadku tłumaczeń pisemnych: za pomocą poczty elektronicznej.</w:t>
      </w:r>
    </w:p>
    <w:p w14:paraId="2E2932E5" w14:textId="77777777" w:rsidR="00421A1D" w:rsidRPr="00421A1D" w:rsidRDefault="00421A1D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przez osobę, wskazaną w par</w:t>
      </w:r>
      <w:r w:rsidR="005549B0">
        <w:rPr>
          <w:rFonts w:asciiTheme="minorHAnsi" w:hAnsiTheme="minorHAnsi"/>
          <w:sz w:val="22"/>
          <w:szCs w:val="22"/>
        </w:rPr>
        <w:t xml:space="preserve"> 9</w:t>
      </w:r>
      <w:r>
        <w:rPr>
          <w:rFonts w:asciiTheme="minorHAnsi" w:hAnsiTheme="minorHAnsi"/>
          <w:sz w:val="22"/>
          <w:szCs w:val="22"/>
        </w:rPr>
        <w:t xml:space="preserve"> ust. </w:t>
      </w:r>
      <w:r w:rsidR="005549B0">
        <w:rPr>
          <w:rFonts w:asciiTheme="minorHAnsi" w:hAnsiTheme="minorHAnsi"/>
          <w:sz w:val="22"/>
          <w:szCs w:val="22"/>
        </w:rPr>
        <w:t>2</w:t>
      </w:r>
    </w:p>
    <w:p w14:paraId="7D92343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7. Wykonawca przekaże tłumaczenie zlecone przez </w:t>
      </w:r>
      <w:r w:rsidRPr="002B3FA9">
        <w:rPr>
          <w:rFonts w:asciiTheme="minorHAnsi" w:hAnsiTheme="minorHAnsi"/>
          <w:sz w:val="22"/>
          <w:szCs w:val="22"/>
        </w:rPr>
        <w:t>SENSDX za pomocą poczty elektronicznej, osobiście lub przesyłką kurierską.</w:t>
      </w:r>
    </w:p>
    <w:p w14:paraId="6CE9DE38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8. Termin wykonania będzie każdorazowo określony przez SENSDX z uwzględnieniem zasad </w:t>
      </w:r>
      <w:r w:rsidRPr="00421A1D">
        <w:rPr>
          <w:rFonts w:asciiTheme="minorHAnsi" w:hAnsiTheme="minorHAnsi"/>
          <w:sz w:val="22"/>
          <w:szCs w:val="22"/>
        </w:rPr>
        <w:lastRenderedPageBreak/>
        <w:t xml:space="preserve">określonych w ust. 3, 4 i 5 niniejszego §. Przetłumaczone teksty będą przekazywane SENSDX najpóźniej do godz. 14.00 w dniu określonym w zleceniu. </w:t>
      </w:r>
    </w:p>
    <w:p w14:paraId="62FF0C0B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9. Wykonawca zobowiązuje się do zachowania układu graficznego oryginału, odtwarzania tabel i wykonywania innych prac edytorskich związanych z zachowaniem szaty graficznej oryginału. Przy formatowaniu Wykonawca powinien wzorować się na tekście oryginalnym, w zakresie zastosowanej kursywy, pogrubionej czcionki itp.</w:t>
      </w:r>
    </w:p>
    <w:p w14:paraId="6D7DEC04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10. Pod każdym tłumaczeniem znajdzie się podpis (imię i nazwisko) Tłumacza wraz z podaniem danych kontaktowych (e-mail oraz telefon) w celu umożliwienia bezpośredniego kontaktu pracownika SENSDX z Tłumaczem.</w:t>
      </w:r>
    </w:p>
    <w:p w14:paraId="12D4567C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11. W przypadku, gdy w materiałach przetłumaczonych przez tego samego Tłumacza pojawiać się będą podobne błędy, SENSDX zastrzega sobie prawo do wnioskowania o wymianę na innego Tłumacza.</w:t>
      </w:r>
    </w:p>
    <w:p w14:paraId="77067E6D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12. Wszelkie zmiany Tłumaczy obsługujących SENSDX, każdorazowo powinny być uzgadniane oraz akceptowane przez SENSDX a nowo zaproponowany Tłumacz musi posiadać kwalifikacje co najmniej na takim samym poziomie jak osoba, z którą współpraca się zakończy.</w:t>
      </w:r>
    </w:p>
    <w:p w14:paraId="4F2D2251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13. Procedura zlecania tłumaczeń polegać będzie na każdorazowym przesłaniu przez SENSDX do Wykonawcy zlecenia, w którym określone zostaną tryb tłumaczenia i ilość znaków (wg § 2 pkt 6) oraz wyliczona kwota za dane zlecenie, powstała na podstawie kwot wpisanych przez Wykonawcę do formularza ofertowego (Załącznik nr 2).</w:t>
      </w:r>
      <w:r w:rsidR="001622ED">
        <w:rPr>
          <w:rFonts w:asciiTheme="minorHAnsi" w:hAnsiTheme="minorHAnsi"/>
          <w:sz w:val="22"/>
          <w:szCs w:val="22"/>
        </w:rPr>
        <w:t xml:space="preserve"> Wzór zlecenia stanowi załącznik nr 3 do niniejszej Umowy.</w:t>
      </w:r>
    </w:p>
    <w:p w14:paraId="118A6E0C" w14:textId="19C73255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 xml:space="preserve">14. </w:t>
      </w:r>
      <w:r w:rsidRPr="00421A1D">
        <w:rPr>
          <w:rFonts w:asciiTheme="minorHAnsi" w:hAnsiTheme="minorHAnsi" w:cs="Tahoma"/>
          <w:sz w:val="22"/>
          <w:szCs w:val="22"/>
        </w:rPr>
        <w:t>Szczegółowy opis przedmiotu umowy w zakresie warunków wykonywania tłumaczeń zawarto</w:t>
      </w:r>
      <w:r w:rsidR="00F004A3">
        <w:rPr>
          <w:rFonts w:asciiTheme="minorHAnsi" w:hAnsiTheme="minorHAnsi" w:cs="Tahoma"/>
          <w:sz w:val="22"/>
          <w:szCs w:val="22"/>
        </w:rPr>
        <w:t xml:space="preserve"> w Opisie przedmiotu zamówienia</w:t>
      </w:r>
      <w:r w:rsidRPr="00421A1D">
        <w:rPr>
          <w:rFonts w:asciiTheme="minorHAnsi" w:hAnsiTheme="minorHAnsi" w:cs="Tahoma"/>
          <w:sz w:val="22"/>
          <w:szCs w:val="22"/>
        </w:rPr>
        <w:t xml:space="preserve">. (Załącznik nr 1). </w:t>
      </w:r>
    </w:p>
    <w:p w14:paraId="06AC7610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213A0407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2.</w:t>
      </w:r>
    </w:p>
    <w:p w14:paraId="49B94D92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1. Wykonawca oświadcza, iż dysponuje odpowiednią wyspecjalizowaną kadrą posiadającą niezbędną wiedzę i doświadczenie w zakresie tłumaczeń.</w:t>
      </w:r>
    </w:p>
    <w:p w14:paraId="64E1A963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2. Wykonawca zapewni wykonanie przedmiotu umowy we własnym zakresie lub przez zawarcie umowy z podwykonawcą.</w:t>
      </w:r>
    </w:p>
    <w:p w14:paraId="402C2284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3. Wykonawca odpowiada za usługi świadczone przez podwykonawców jak za własne. </w:t>
      </w:r>
    </w:p>
    <w:p w14:paraId="7834FCD7" w14:textId="3A5DA95C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4. Wykonawca zobowiązany jest do niezwłocznego potwierdzenia przyjęcia zlecenia SENSDX. </w:t>
      </w:r>
    </w:p>
    <w:p w14:paraId="23D4AA9C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5. Przez dzień roboczy rozumie się wszystkie dni kalendarzowe z wyjątkiem sobót i dni ustawowo wolnych od pracy.</w:t>
      </w:r>
    </w:p>
    <w:p w14:paraId="30A1E8BB" w14:textId="77777777" w:rsidR="006D6A46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 w:rsidRPr="00421A1D">
        <w:rPr>
          <w:rFonts w:asciiTheme="minorHAnsi" w:hAnsiTheme="minorHAnsi"/>
          <w:sz w:val="22"/>
          <w:szCs w:val="22"/>
        </w:rPr>
        <w:t>6. Przez stronę obliczeniową, a także rozliczeniową, rozumie się ilość znaków ze spacjami odczytanych z właściwości pliku MS Word. W przypadku stron w programie Power Point, znaki przenoszone są do pliku MS Word i obliczane jak wyżej.</w:t>
      </w:r>
    </w:p>
    <w:p w14:paraId="2A1B50BA" w14:textId="2143753A" w:rsidR="006550BA" w:rsidRDefault="00E31DA4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7. Wykonawca zobowiązuje się przestrzegać obowiązujących przepisów prawa w zakresie przetwarzania i ochrony danych osobowych</w:t>
      </w:r>
      <w:r w:rsidR="006C5C24">
        <w:rPr>
          <w:rFonts w:asciiTheme="minorHAnsi" w:hAnsiTheme="minorHAnsi"/>
          <w:sz w:val="22"/>
          <w:szCs w:val="22"/>
        </w:rPr>
        <w:t xml:space="preserve"> oraz</w:t>
      </w:r>
      <w:r w:rsidR="006550BA">
        <w:rPr>
          <w:rFonts w:asciiTheme="minorHAnsi" w:hAnsiTheme="minorHAnsi"/>
          <w:sz w:val="22"/>
          <w:szCs w:val="22"/>
        </w:rPr>
        <w:t xml:space="preserve"> przetwarzania powierzonych mu danych osobowych wyłącznie w celach związanych z realizacją umowy i wyłącznie w zakresie jaki jest niezbędny do realizacji tych celów. </w:t>
      </w:r>
    </w:p>
    <w:p w14:paraId="1C6F775C" w14:textId="5F817228" w:rsidR="00E31DA4" w:rsidRDefault="006550BA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8. Wykonawca </w:t>
      </w:r>
      <w:r w:rsidR="00E31DA4">
        <w:rPr>
          <w:rFonts w:asciiTheme="minorHAnsi" w:hAnsiTheme="minorHAnsi"/>
          <w:sz w:val="22"/>
          <w:szCs w:val="22"/>
        </w:rPr>
        <w:t>ponosi odpowiedzialność za prawidłowość ochrony powierzonych mu danych</w:t>
      </w:r>
      <w:r w:rsidR="006C5C24">
        <w:rPr>
          <w:rFonts w:asciiTheme="minorHAnsi" w:hAnsiTheme="minorHAnsi"/>
          <w:sz w:val="22"/>
          <w:szCs w:val="22"/>
        </w:rPr>
        <w:t>.</w:t>
      </w:r>
    </w:p>
    <w:p w14:paraId="66B24988" w14:textId="60F118D2" w:rsidR="00B90E86" w:rsidRPr="00421A1D" w:rsidRDefault="00B90E8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E6A2167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58905398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3.</w:t>
      </w:r>
    </w:p>
    <w:p w14:paraId="33E3CCA1" w14:textId="77777777" w:rsidR="006D6A46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</w:t>
      </w:r>
      <w:r w:rsidR="006D6A46" w:rsidRPr="00421A1D">
        <w:rPr>
          <w:rFonts w:asciiTheme="minorHAnsi" w:hAnsiTheme="minorHAnsi" w:cs="Tahoma"/>
          <w:sz w:val="22"/>
          <w:szCs w:val="22"/>
        </w:rPr>
        <w:t>Maksymalna łączna wartość netto przedmiotu umowy wynosi 3.000 zł (słownie: trzy tysiące złotych). Wartość przedmiotu umowy obejmuje wynagrodzenie i wszystkie koszty poniesione przez Wykonawcę w związku z realizacją niniejszej umowy.</w:t>
      </w:r>
    </w:p>
    <w:p w14:paraId="5B96FD23" w14:textId="323A1311" w:rsidR="00F60054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2. W przypadku wykorzystania przez SENSDX kwoty określonej w § 3 ust. 1 przed upływem 6 </w:t>
      </w:r>
      <w:r w:rsidR="002E6F8B">
        <w:rPr>
          <w:rFonts w:asciiTheme="minorHAnsi" w:hAnsiTheme="minorHAnsi" w:cs="Tahoma"/>
          <w:sz w:val="22"/>
          <w:szCs w:val="22"/>
        </w:rPr>
        <w:t>miesięcy</w:t>
      </w:r>
      <w:r>
        <w:rPr>
          <w:rFonts w:asciiTheme="minorHAnsi" w:hAnsiTheme="minorHAnsi" w:cs="Tahoma"/>
          <w:sz w:val="22"/>
          <w:szCs w:val="22"/>
        </w:rPr>
        <w:t xml:space="preserve"> od dnia zawarcia niniejszej umowy, SENSDX przysługiwać będzie prawo do dokonania </w:t>
      </w:r>
      <w:r>
        <w:rPr>
          <w:rFonts w:asciiTheme="minorHAnsi" w:hAnsiTheme="minorHAnsi" w:cs="Tahoma"/>
          <w:sz w:val="22"/>
          <w:szCs w:val="22"/>
        </w:rPr>
        <w:lastRenderedPageBreak/>
        <w:t>zleceń w wysokości do 30 % kwoty określonej w § 3 ust. 1.</w:t>
      </w:r>
    </w:p>
    <w:p w14:paraId="452E113B" w14:textId="36370EA1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3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Za zrealizowanie każdego zlecenia Wykonawca wystawi fakturę.</w:t>
      </w:r>
    </w:p>
    <w:p w14:paraId="1357EEFC" w14:textId="6F445E4B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4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Należność za wykonanie zlecenia będzie przekazana przelewem na konto Wykonawcy w terminie </w:t>
      </w:r>
      <w:r w:rsidR="001622ED">
        <w:rPr>
          <w:rFonts w:asciiTheme="minorHAnsi" w:hAnsiTheme="minorHAnsi" w:cs="Tahoma"/>
          <w:sz w:val="22"/>
          <w:szCs w:val="22"/>
        </w:rPr>
        <w:t>21</w:t>
      </w:r>
      <w:r w:rsidR="001622ED" w:rsidRPr="00421A1D">
        <w:rPr>
          <w:rFonts w:asciiTheme="minorHAnsi" w:hAnsiTheme="minorHAnsi" w:cs="Tahoma"/>
          <w:sz w:val="22"/>
          <w:szCs w:val="22"/>
        </w:rPr>
        <w:t xml:space="preserve"> </w:t>
      </w:r>
      <w:r w:rsidR="006D6A46" w:rsidRPr="00421A1D">
        <w:rPr>
          <w:rFonts w:asciiTheme="minorHAnsi" w:hAnsiTheme="minorHAnsi" w:cs="Tahoma"/>
          <w:sz w:val="22"/>
          <w:szCs w:val="22"/>
        </w:rPr>
        <w:t>dni kalendarzowych od daty otrzymania przez SENSDX prawidłowo wystawionej faktury.</w:t>
      </w:r>
    </w:p>
    <w:p w14:paraId="2F77F843" w14:textId="2CE24481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5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Za datę zapłaty strony uznają dzień obciążenia rachunku SENSDX.</w:t>
      </w:r>
    </w:p>
    <w:p w14:paraId="287BFD74" w14:textId="7F6ADA02" w:rsidR="006D6A46" w:rsidRPr="00421A1D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6</w:t>
      </w:r>
      <w:r w:rsidR="001622ED">
        <w:rPr>
          <w:rFonts w:asciiTheme="minorHAnsi" w:hAnsiTheme="minorHAnsi" w:cs="Tahoma"/>
          <w:sz w:val="22"/>
          <w:szCs w:val="22"/>
        </w:rPr>
        <w:t xml:space="preserve">. </w:t>
      </w:r>
      <w:r w:rsidR="006D6A46" w:rsidRPr="00421A1D">
        <w:rPr>
          <w:rFonts w:asciiTheme="minorHAnsi" w:hAnsiTheme="minorHAnsi" w:cs="Tahoma"/>
          <w:sz w:val="22"/>
          <w:szCs w:val="22"/>
        </w:rPr>
        <w:t>Umowa ulegnie rozwiązaniu po upływie 6 miesięcy</w:t>
      </w:r>
      <w:r>
        <w:rPr>
          <w:rFonts w:asciiTheme="minorHAnsi" w:hAnsiTheme="minorHAnsi" w:cs="Tahoma"/>
          <w:sz w:val="22"/>
          <w:szCs w:val="22"/>
        </w:rPr>
        <w:t xml:space="preserve"> od dnia zawarcia niniejszej umowy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 lub po wykorzystaniu przez SENSDX kwoty określonej w pkt 1 niniejszego §.</w:t>
      </w:r>
    </w:p>
    <w:p w14:paraId="37B7202F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075A8B23" w14:textId="77777777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§ 4.</w:t>
      </w:r>
    </w:p>
    <w:p w14:paraId="37986BF2" w14:textId="77777777" w:rsidR="006D6A46" w:rsidRPr="00421A1D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W przypadku niedotrzymania terminów tłumaczeń pisemnych, o których mowa w § 1 ust. 3 i Wykonawca zapłaci SENSDX karę umowną w wysokości 0,2 % wartości brutto przedmiotu umowy, określonej w § 3 ust. 1, za każdy dzień opóźnienia. </w:t>
      </w:r>
    </w:p>
    <w:p w14:paraId="6D71FF86" w14:textId="77777777" w:rsidR="006D6A46" w:rsidRPr="00421A1D" w:rsidRDefault="001622ED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2. </w:t>
      </w:r>
      <w:r w:rsidR="006D6A46" w:rsidRPr="00421A1D">
        <w:rPr>
          <w:rFonts w:asciiTheme="minorHAnsi" w:hAnsiTheme="minorHAnsi" w:cs="Tahoma"/>
          <w:sz w:val="22"/>
          <w:szCs w:val="22"/>
        </w:rPr>
        <w:t xml:space="preserve">Wykonawca zapłaci SENSDX karę umowną w wysokości określonej w ust. 1 również </w:t>
      </w:r>
      <w:r w:rsidR="006D6A46" w:rsidRPr="00421A1D">
        <w:rPr>
          <w:rFonts w:asciiTheme="minorHAnsi" w:hAnsiTheme="minorHAnsi" w:cs="Tahoma"/>
          <w:sz w:val="22"/>
          <w:szCs w:val="22"/>
        </w:rPr>
        <w:br/>
        <w:t xml:space="preserve">w przypadku, gdy tłumaczenie pisemne zostanie wykonane jedynie częściowo bez wcześniejszego uzgodnienia tego z SENSDX. Tłumaczenie takie uważa się za niewykonane. </w:t>
      </w:r>
    </w:p>
    <w:p w14:paraId="251D7CFF" w14:textId="77777777" w:rsidR="00F60054" w:rsidRDefault="00F60054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7750F702" w14:textId="77777777" w:rsidR="00F60054" w:rsidRPr="002B3FA9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351ACB70" w14:textId="2609297C" w:rsidR="006D6A46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§5</w:t>
      </w:r>
    </w:p>
    <w:p w14:paraId="782106A7" w14:textId="1FB1833F" w:rsidR="00F60054" w:rsidRDefault="00F6005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1. SENSDX zobowiązuje się do potwierdzenia Wykonawcy prawidłowości wykonanego zlecenia w terminie </w:t>
      </w:r>
      <w:r w:rsidR="002B3FA9">
        <w:rPr>
          <w:rFonts w:asciiTheme="minorHAnsi" w:hAnsiTheme="minorHAnsi" w:cs="Tahoma"/>
          <w:sz w:val="22"/>
          <w:szCs w:val="22"/>
        </w:rPr>
        <w:t>3</w:t>
      </w:r>
      <w:r>
        <w:rPr>
          <w:rFonts w:asciiTheme="minorHAnsi" w:hAnsiTheme="minorHAnsi" w:cs="Tahoma"/>
          <w:sz w:val="22"/>
          <w:szCs w:val="22"/>
        </w:rPr>
        <w:t xml:space="preserve"> dni od jego otrzymania.</w:t>
      </w:r>
    </w:p>
    <w:p w14:paraId="3073F29C" w14:textId="229895F7" w:rsidR="00F60054" w:rsidRDefault="00F6005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2. W przypadku stwierdzenia przez SENSDX nieprawidłowości w tłumaczeniu wykonanym przez Wykonawcę</w:t>
      </w:r>
      <w:r w:rsidR="00E31DA4">
        <w:rPr>
          <w:rFonts w:asciiTheme="minorHAnsi" w:hAnsiTheme="minorHAnsi" w:cs="Tahoma"/>
          <w:sz w:val="22"/>
          <w:szCs w:val="22"/>
        </w:rPr>
        <w:t>, SENSDX przysługiwać będzie prawo do żądania dokonania poprawek lub usunięcia stwierdzonych nieprawidłowości.</w:t>
      </w:r>
    </w:p>
    <w:p w14:paraId="290DD192" w14:textId="74BAA7A4" w:rsidR="00E31DA4" w:rsidRDefault="00E31DA4" w:rsidP="00E31DA4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3. Termin Wykon</w:t>
      </w:r>
      <w:r w:rsidR="002B3FA9">
        <w:rPr>
          <w:rFonts w:asciiTheme="minorHAnsi" w:hAnsiTheme="minorHAnsi" w:cs="Tahoma"/>
          <w:sz w:val="22"/>
          <w:szCs w:val="22"/>
        </w:rPr>
        <w:t>awcy na dokonanie poprawek wynosi będzie 2 dni robocze</w:t>
      </w:r>
      <w:r>
        <w:rPr>
          <w:rFonts w:asciiTheme="minorHAnsi" w:hAnsiTheme="minorHAnsi" w:cs="Tahoma"/>
          <w:sz w:val="22"/>
          <w:szCs w:val="22"/>
        </w:rPr>
        <w:t xml:space="preserve"> od dnia zgłoszenia zastrzeżeń w tłumaczeniu dokonanym przez Wykonawcę.</w:t>
      </w:r>
    </w:p>
    <w:p w14:paraId="3EFD47A0" w14:textId="77777777" w:rsidR="0000481C" w:rsidRDefault="0000481C" w:rsidP="002B3FA9">
      <w:pPr>
        <w:pStyle w:val="Bezodstpw"/>
        <w:rPr>
          <w:rFonts w:asciiTheme="minorHAnsi" w:hAnsiTheme="minorHAnsi" w:cs="Tahoma"/>
          <w:sz w:val="22"/>
          <w:szCs w:val="22"/>
        </w:rPr>
      </w:pPr>
    </w:p>
    <w:p w14:paraId="4BAB8E55" w14:textId="15B1A5A3" w:rsidR="00E31DA4" w:rsidRDefault="00E31DA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 6</w:t>
      </w:r>
    </w:p>
    <w:p w14:paraId="0B250DC5" w14:textId="21827A54" w:rsidR="00E31DA4" w:rsidRPr="002B3FA9" w:rsidRDefault="00E31DA4" w:rsidP="002B3FA9">
      <w:pPr>
        <w:jc w:val="both"/>
        <w:rPr>
          <w:rFonts w:asciiTheme="minorHAnsi" w:hAnsiTheme="minorHAnsi"/>
          <w:sz w:val="22"/>
          <w:szCs w:val="22"/>
        </w:rPr>
      </w:pPr>
      <w:r w:rsidRPr="002B3FA9">
        <w:rPr>
          <w:rFonts w:asciiTheme="minorHAnsi" w:hAnsiTheme="minorHAnsi"/>
          <w:sz w:val="22"/>
          <w:szCs w:val="22"/>
        </w:rPr>
        <w:t xml:space="preserve">1. W ramach wynagrodzenia, o którym mowa w §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3</w:t>
        </w:r>
      </w:smartTag>
      <w:r w:rsidRPr="002B3FA9">
        <w:rPr>
          <w:rFonts w:asciiTheme="minorHAnsi" w:hAnsiTheme="minorHAnsi"/>
          <w:sz w:val="22"/>
          <w:szCs w:val="22"/>
        </w:rPr>
        <w:t xml:space="preserve">, na SENSDX  przechodzą na zasadzie wyłączności, autorskie prawa majątkowe do utworów utrwalonych w jakiejkolwiek formie, powstałych w ramach realizacji poszczególnych zleceń do nieograniczonego w czasie korzystania i rozporządzania utworami na polach eksploatacji określonych w art.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50</w:t>
        </w:r>
      </w:smartTag>
      <w:r w:rsidRPr="002B3FA9">
        <w:rPr>
          <w:rFonts w:asciiTheme="minorHAnsi" w:hAnsiTheme="minorHAnsi"/>
          <w:sz w:val="22"/>
          <w:szCs w:val="22"/>
        </w:rPr>
        <w:t xml:space="preserve"> oraz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74</w:t>
        </w:r>
      </w:smartTag>
      <w:r w:rsidRPr="002B3FA9">
        <w:rPr>
          <w:rFonts w:asciiTheme="minorHAnsi" w:hAnsiTheme="minorHAnsi"/>
          <w:sz w:val="22"/>
          <w:szCs w:val="22"/>
        </w:rPr>
        <w:t xml:space="preserve"> ust.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4</w:t>
        </w:r>
      </w:smartTag>
      <w:r w:rsidRPr="002B3FA9">
        <w:rPr>
          <w:rFonts w:asciiTheme="minorHAnsi" w:hAnsiTheme="minorHAnsi"/>
          <w:sz w:val="22"/>
          <w:szCs w:val="22"/>
        </w:rPr>
        <w:t xml:space="preserve"> ustawy z dnia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4</w:t>
        </w:r>
      </w:smartTag>
      <w:r w:rsidRPr="002B3FA9">
        <w:rPr>
          <w:rFonts w:asciiTheme="minorHAnsi" w:hAnsiTheme="minorHAnsi"/>
          <w:sz w:val="22"/>
          <w:szCs w:val="22"/>
        </w:rPr>
        <w:t xml:space="preserve"> lutego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1994</w:t>
        </w:r>
      </w:smartTag>
      <w:r w:rsidRPr="002B3FA9">
        <w:rPr>
          <w:rFonts w:asciiTheme="minorHAnsi" w:hAnsiTheme="minorHAnsi"/>
          <w:sz w:val="22"/>
          <w:szCs w:val="22"/>
        </w:rPr>
        <w:t xml:space="preserve"> r. o prawie autorskim i prawach pokrewnych (Dz.U. z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2006</w:t>
        </w:r>
      </w:smartTag>
      <w:r w:rsidRPr="002B3FA9">
        <w:rPr>
          <w:rFonts w:asciiTheme="minorHAnsi" w:hAnsiTheme="minorHAnsi"/>
          <w:sz w:val="22"/>
          <w:szCs w:val="22"/>
        </w:rPr>
        <w:t xml:space="preserve"> r., Nr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90</w:t>
        </w:r>
      </w:smartTag>
      <w:r w:rsidRPr="002B3FA9">
        <w:rPr>
          <w:rFonts w:asciiTheme="minorHAnsi" w:hAnsiTheme="minorHAnsi"/>
          <w:sz w:val="22"/>
          <w:szCs w:val="22"/>
        </w:rPr>
        <w:t xml:space="preserve">, poz. </w:t>
      </w:r>
      <w:smartTag w:uri="pwplexatsmarttags/smarttagmodule" w:element="Number2Word">
        <w:r w:rsidRPr="002B3FA9">
          <w:rPr>
            <w:rFonts w:asciiTheme="minorHAnsi" w:hAnsiTheme="minorHAnsi"/>
            <w:sz w:val="22"/>
            <w:szCs w:val="22"/>
          </w:rPr>
          <w:t>631</w:t>
        </w:r>
      </w:smartTag>
      <w:r w:rsidRPr="002B3FA9">
        <w:rPr>
          <w:rFonts w:asciiTheme="minorHAnsi" w:hAnsiTheme="minorHAnsi"/>
          <w:sz w:val="22"/>
          <w:szCs w:val="22"/>
        </w:rPr>
        <w:t xml:space="preserve"> z </w:t>
      </w:r>
      <w:proofErr w:type="spellStart"/>
      <w:r w:rsidRPr="002B3FA9">
        <w:rPr>
          <w:rFonts w:asciiTheme="minorHAnsi" w:hAnsiTheme="minorHAnsi"/>
          <w:sz w:val="22"/>
          <w:szCs w:val="22"/>
        </w:rPr>
        <w:t>późn</w:t>
      </w:r>
      <w:proofErr w:type="spellEnd"/>
      <w:r w:rsidRPr="002B3FA9">
        <w:rPr>
          <w:rFonts w:asciiTheme="minorHAnsi" w:hAnsiTheme="minorHAnsi"/>
          <w:sz w:val="22"/>
          <w:szCs w:val="22"/>
        </w:rPr>
        <w:t>. zm.).</w:t>
      </w:r>
    </w:p>
    <w:p w14:paraId="084EABA3" w14:textId="67A946CB" w:rsidR="00E31DA4" w:rsidRPr="002B3FA9" w:rsidRDefault="00E31DA4" w:rsidP="002B3FA9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2B3FA9">
        <w:rPr>
          <w:rFonts w:asciiTheme="minorHAnsi" w:hAnsiTheme="minorHAnsi" w:cs="Arial"/>
          <w:sz w:val="22"/>
          <w:szCs w:val="22"/>
        </w:rPr>
        <w:t>2. W</w:t>
      </w:r>
      <w:r w:rsidR="0000481C">
        <w:rPr>
          <w:rFonts w:asciiTheme="minorHAnsi" w:hAnsiTheme="minorHAnsi" w:cs="Arial"/>
          <w:sz w:val="22"/>
          <w:szCs w:val="22"/>
        </w:rPr>
        <w:t>ykonawca</w:t>
      </w:r>
      <w:r w:rsidRPr="002B3FA9">
        <w:rPr>
          <w:rFonts w:asciiTheme="minorHAnsi" w:hAnsiTheme="minorHAnsi" w:cs="Arial"/>
          <w:sz w:val="22"/>
          <w:szCs w:val="22"/>
        </w:rPr>
        <w:t xml:space="preserve"> w ramach wynagrodzenia, o którym mowa w </w:t>
      </w:r>
      <w:r w:rsidRPr="002B3FA9">
        <w:rPr>
          <w:rFonts w:asciiTheme="minorHAnsi" w:hAnsiTheme="minorHAnsi"/>
          <w:sz w:val="22"/>
          <w:szCs w:val="22"/>
        </w:rPr>
        <w:t>§</w:t>
      </w:r>
      <w:smartTag w:uri="pwplexatsmarttags/smarttagmodule" w:element="Number2Word">
        <w:r w:rsidRPr="002B3FA9">
          <w:rPr>
            <w:rFonts w:asciiTheme="minorHAnsi" w:hAnsiTheme="minorHAnsi" w:cs="Arial"/>
            <w:sz w:val="22"/>
            <w:szCs w:val="22"/>
          </w:rPr>
          <w:t>3</w:t>
        </w:r>
      </w:smartTag>
      <w:r w:rsidRPr="002B3FA9">
        <w:rPr>
          <w:rFonts w:asciiTheme="minorHAnsi" w:hAnsiTheme="minorHAnsi" w:cs="Arial"/>
          <w:sz w:val="22"/>
          <w:szCs w:val="22"/>
        </w:rPr>
        <w:t xml:space="preserve">, przenosi na </w:t>
      </w:r>
      <w:r w:rsidR="0000481C">
        <w:rPr>
          <w:rFonts w:asciiTheme="minorHAnsi" w:hAnsiTheme="minorHAnsi" w:cs="Arial"/>
          <w:sz w:val="22"/>
          <w:szCs w:val="22"/>
        </w:rPr>
        <w:t>SENSDX</w:t>
      </w:r>
      <w:r w:rsidRPr="002B3FA9">
        <w:rPr>
          <w:rFonts w:asciiTheme="minorHAnsi" w:hAnsiTheme="minorHAnsi" w:cs="Arial"/>
          <w:sz w:val="22"/>
          <w:szCs w:val="22"/>
        </w:rPr>
        <w:t xml:space="preserve"> do dostarczonych</w:t>
      </w:r>
      <w:r w:rsidR="0000481C">
        <w:rPr>
          <w:rFonts w:asciiTheme="minorHAnsi" w:hAnsiTheme="minorHAnsi" w:cs="Arial"/>
          <w:sz w:val="22"/>
          <w:szCs w:val="22"/>
        </w:rPr>
        <w:t>,</w:t>
      </w:r>
      <w:r w:rsidRPr="002B3FA9">
        <w:rPr>
          <w:rFonts w:asciiTheme="minorHAnsi" w:hAnsiTheme="minorHAnsi" w:cs="Arial"/>
          <w:sz w:val="22"/>
          <w:szCs w:val="22"/>
        </w:rPr>
        <w:t xml:space="preserve"> w ramach realizacji </w:t>
      </w:r>
      <w:r w:rsidR="0000481C">
        <w:rPr>
          <w:rFonts w:asciiTheme="minorHAnsi" w:hAnsiTheme="minorHAnsi" w:cs="Arial"/>
          <w:sz w:val="22"/>
          <w:szCs w:val="22"/>
        </w:rPr>
        <w:t>niniejszej umowy</w:t>
      </w:r>
      <w:r w:rsidRPr="002B3FA9">
        <w:rPr>
          <w:rFonts w:asciiTheme="minorHAnsi" w:hAnsiTheme="minorHAnsi" w:cs="Arial"/>
          <w:sz w:val="22"/>
          <w:szCs w:val="22"/>
        </w:rPr>
        <w:t xml:space="preserve"> utworów wyłącznie prawo do wykonywania zależnych praw autorskich oraz prawo do zezwalania na wykonanie zależnych praw autorskich, w szczególności do przystosowywania, zmiany układu oraz wprowadzania jakichkolwiek innych zmian / modyfikacji.</w:t>
      </w:r>
    </w:p>
    <w:p w14:paraId="4BF30A6C" w14:textId="77777777" w:rsidR="00E31DA4" w:rsidRDefault="00E31DA4" w:rsidP="002B3FA9">
      <w:pPr>
        <w:pStyle w:val="Bezodstpw"/>
        <w:rPr>
          <w:rFonts w:asciiTheme="minorHAnsi" w:hAnsiTheme="minorHAnsi" w:cs="Tahoma"/>
          <w:sz w:val="22"/>
          <w:szCs w:val="22"/>
        </w:rPr>
      </w:pPr>
    </w:p>
    <w:p w14:paraId="446A8814" w14:textId="1D975731" w:rsidR="0000481C" w:rsidRDefault="0000481C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§ 7</w:t>
      </w:r>
    </w:p>
    <w:p w14:paraId="160B09C6" w14:textId="6251D294" w:rsidR="0000481C" w:rsidRPr="002B3FA9" w:rsidRDefault="0000481C" w:rsidP="0000481C">
      <w:pPr>
        <w:pStyle w:val="Bezodstpw1"/>
        <w:jc w:val="both"/>
        <w:rPr>
          <w:rFonts w:asciiTheme="minorHAnsi" w:hAnsiTheme="minorHAnsi" w:cs="Arial"/>
          <w:lang w:eastAsia="pl-PL"/>
        </w:rPr>
      </w:pPr>
      <w:r w:rsidRPr="002B3FA9">
        <w:rPr>
          <w:rFonts w:asciiTheme="minorHAnsi" w:hAnsiTheme="minorHAnsi" w:cs="Arial"/>
          <w:lang w:eastAsia="pl-PL"/>
        </w:rPr>
        <w:t>1. Każda ze stron zobowiązuje się, że zarówno podczas obowiązywania umowy, jak również po jej rozwiązaniu lub wypowiedzeniu zachowa w tajemnicy i będzie traktowała jako poufne wszelkie informacje techniczne, handlowe, know-how oraz inne informacje, ujawnione bezpośrednio lub pośrednio przez drugą stronę w związku z realizacją umowy.</w:t>
      </w:r>
    </w:p>
    <w:p w14:paraId="45F33078" w14:textId="77777777" w:rsidR="0000481C" w:rsidRDefault="0000481C" w:rsidP="0000481C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889346A" w14:textId="37BE2767" w:rsidR="00F60054" w:rsidRDefault="00F60054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14FA78C1" w14:textId="77777777" w:rsidR="002B3FA9" w:rsidRPr="00421A1D" w:rsidRDefault="002B3FA9" w:rsidP="002B3FA9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</w:p>
    <w:p w14:paraId="5FFB6ABE" w14:textId="13F90CC8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lastRenderedPageBreak/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8</w:t>
      </w:r>
    </w:p>
    <w:p w14:paraId="4B3AD9CF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Umowa może zostać rozwiązana przez SENSDX w trybie natychmiastowym w razie niewywiązywania się Wykonawcy z jej postanowień. </w:t>
      </w:r>
    </w:p>
    <w:p w14:paraId="2BC2AB6C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160D6023" w14:textId="77777777" w:rsidR="002B3FA9" w:rsidRDefault="006D6A46" w:rsidP="002B3FA9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9</w:t>
      </w:r>
    </w:p>
    <w:p w14:paraId="6C73B94C" w14:textId="67F751E3" w:rsidR="006D6A46" w:rsidRPr="00421A1D" w:rsidRDefault="006D6A46" w:rsidP="00F60054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Wszelkie zmiany, uzupełnienia i oświadczenia składane w związku z niniejszą Umową wymagają pisemnej zgody stron Umowy, pod rygorem ich nieważności.</w:t>
      </w:r>
    </w:p>
    <w:p w14:paraId="2E98887B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2CB89181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3FB2CBE5" w14:textId="0BF51D50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10</w:t>
      </w:r>
    </w:p>
    <w:p w14:paraId="4944D55A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pacing w:val="-1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W sprawach nie unormowanych niniejszą umową mają zastosowanie przepisy </w:t>
      </w:r>
      <w:r w:rsidRPr="00421A1D">
        <w:rPr>
          <w:rFonts w:asciiTheme="minorHAnsi" w:hAnsiTheme="minorHAnsi" w:cs="Tahoma"/>
          <w:sz w:val="22"/>
          <w:szCs w:val="22"/>
        </w:rPr>
        <w:t>ustawy z dnia 29 stycznia 2004 r. Prawo zamówień publicznych (Dz. U. z 2010 r. Nr 113, poz. 759 ze zm.) o</w:t>
      </w:r>
      <w:r w:rsidRPr="00421A1D">
        <w:rPr>
          <w:rFonts w:asciiTheme="minorHAnsi" w:hAnsiTheme="minorHAnsi" w:cs="Tahoma"/>
          <w:color w:val="000000"/>
          <w:spacing w:val="-1"/>
          <w:sz w:val="22"/>
          <w:szCs w:val="22"/>
        </w:rPr>
        <w:t>raz  Kodeksu Cywilnego.</w:t>
      </w:r>
    </w:p>
    <w:p w14:paraId="70B9AA4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pacing w:val="-1"/>
          <w:sz w:val="22"/>
          <w:szCs w:val="22"/>
        </w:rPr>
      </w:pPr>
    </w:p>
    <w:p w14:paraId="1DC60B56" w14:textId="55724620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color w:val="000000"/>
          <w:sz w:val="22"/>
          <w:szCs w:val="22"/>
        </w:rPr>
        <w:t>11</w:t>
      </w:r>
    </w:p>
    <w:p w14:paraId="51AD95DE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Spory mogące wyniknąć w związku z realizacją postanowień niniejszej umowy strony zobowiązują się rozstrzygać na drodze wzajemnych negocjacji, a dopiero w przypadku ich niepowodzenia przed sądem powszechnym właściwym dla siedziby SENSDX</w:t>
      </w:r>
    </w:p>
    <w:p w14:paraId="0B5B4543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477CC620" w14:textId="1BF91F15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§ </w:t>
      </w:r>
      <w:r w:rsidR="0000481C">
        <w:rPr>
          <w:rFonts w:asciiTheme="minorHAnsi" w:hAnsiTheme="minorHAnsi" w:cs="Tahoma"/>
          <w:sz w:val="22"/>
          <w:szCs w:val="22"/>
        </w:rPr>
        <w:t>12</w:t>
      </w:r>
    </w:p>
    <w:p w14:paraId="18C9889A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>Strony ustalają iż przekazywanie zleceń oraz kontakt odbywały się będą za pomącą poniższych kanałów przekazywania informacji:</w:t>
      </w:r>
    </w:p>
    <w:p w14:paraId="068A40A9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83B043D" w14:textId="03447A0C" w:rsidR="006D6A46" w:rsidRPr="00421A1D" w:rsidRDefault="006D6A46" w:rsidP="005549B0">
      <w:pPr>
        <w:pStyle w:val="Bezodstpw"/>
        <w:numPr>
          <w:ilvl w:val="0"/>
          <w:numId w:val="8"/>
        </w:numPr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Dla </w:t>
      </w:r>
      <w:r w:rsidR="001622ED">
        <w:rPr>
          <w:rFonts w:asciiTheme="minorHAnsi" w:hAnsiTheme="minorHAnsi" w:cs="Tahoma"/>
          <w:sz w:val="22"/>
          <w:szCs w:val="22"/>
        </w:rPr>
        <w:t>Wykonawcy</w:t>
      </w:r>
      <w:r w:rsidRPr="00421A1D">
        <w:rPr>
          <w:rFonts w:asciiTheme="minorHAnsi" w:hAnsiTheme="minorHAnsi" w:cs="Tahoma"/>
          <w:sz w:val="22"/>
          <w:szCs w:val="22"/>
        </w:rPr>
        <w:t>:</w:t>
      </w:r>
      <w:r w:rsidR="001622ED">
        <w:rPr>
          <w:rFonts w:asciiTheme="minorHAnsi" w:hAnsiTheme="minorHAnsi" w:cs="Tahoma"/>
          <w:sz w:val="22"/>
          <w:szCs w:val="22"/>
        </w:rPr>
        <w:t xml:space="preserve"> </w:t>
      </w:r>
      <w:r w:rsidRPr="00421A1D">
        <w:rPr>
          <w:rFonts w:asciiTheme="minorHAnsi" w:hAnsiTheme="minorHAnsi" w:cs="Tahoma"/>
          <w:sz w:val="22"/>
          <w:szCs w:val="22"/>
        </w:rPr>
        <w:t>…………………</w:t>
      </w:r>
      <w:r w:rsidR="001622ED">
        <w:rPr>
          <w:rFonts w:asciiTheme="minorHAnsi" w:hAnsiTheme="minorHAnsi" w:cs="Tahoma"/>
          <w:sz w:val="22"/>
          <w:szCs w:val="22"/>
        </w:rPr>
        <w:t xml:space="preserve">; </w:t>
      </w:r>
      <w:r w:rsidRPr="00421A1D">
        <w:rPr>
          <w:rFonts w:asciiTheme="minorHAnsi" w:hAnsiTheme="minorHAnsi" w:cs="Tahoma"/>
          <w:sz w:val="22"/>
          <w:szCs w:val="22"/>
        </w:rPr>
        <w:t>e-mail: ……………….</w:t>
      </w:r>
      <w:r w:rsidR="001622ED">
        <w:rPr>
          <w:rFonts w:asciiTheme="minorHAnsi" w:hAnsiTheme="minorHAnsi" w:cs="Tahoma"/>
          <w:sz w:val="22"/>
          <w:szCs w:val="22"/>
        </w:rPr>
        <w:t xml:space="preserve">; </w:t>
      </w:r>
      <w:proofErr w:type="spellStart"/>
      <w:r w:rsidRPr="00421A1D">
        <w:rPr>
          <w:rFonts w:asciiTheme="minorHAnsi" w:hAnsiTheme="minorHAnsi" w:cs="Tahoma"/>
          <w:sz w:val="22"/>
          <w:szCs w:val="22"/>
        </w:rPr>
        <w:t>tel</w:t>
      </w:r>
      <w:proofErr w:type="spellEnd"/>
      <w:r w:rsidRPr="00421A1D">
        <w:rPr>
          <w:rFonts w:asciiTheme="minorHAnsi" w:hAnsiTheme="minorHAnsi" w:cs="Tahoma"/>
          <w:sz w:val="22"/>
          <w:szCs w:val="22"/>
        </w:rPr>
        <w:t>: …………………….</w:t>
      </w:r>
    </w:p>
    <w:p w14:paraId="718B27A9" w14:textId="1F2FE519" w:rsidR="006D6A46" w:rsidRPr="002B3FA9" w:rsidRDefault="006D6A46" w:rsidP="005549B0">
      <w:pPr>
        <w:pStyle w:val="Bezodstpw"/>
        <w:numPr>
          <w:ilvl w:val="0"/>
          <w:numId w:val="8"/>
        </w:numPr>
        <w:jc w:val="both"/>
        <w:rPr>
          <w:rStyle w:val="Hipercze"/>
          <w:rFonts w:asciiTheme="minorHAnsi" w:hAnsiTheme="minorHAnsi" w:cs="Tahoma"/>
          <w:sz w:val="22"/>
          <w:szCs w:val="22"/>
          <w:lang w:val="en-GB"/>
        </w:rPr>
      </w:pPr>
      <w:proofErr w:type="spellStart"/>
      <w:r w:rsidRPr="001622ED">
        <w:rPr>
          <w:rFonts w:asciiTheme="minorHAnsi" w:hAnsiTheme="minorHAnsi" w:cs="Tahoma"/>
          <w:sz w:val="22"/>
          <w:szCs w:val="22"/>
          <w:lang w:val="en-GB"/>
        </w:rPr>
        <w:t>Dla</w:t>
      </w:r>
      <w:proofErr w:type="spellEnd"/>
      <w:r w:rsidRPr="001622ED">
        <w:rPr>
          <w:rFonts w:asciiTheme="minorHAnsi" w:hAnsiTheme="minorHAnsi" w:cs="Tahoma"/>
          <w:sz w:val="22"/>
          <w:szCs w:val="22"/>
          <w:lang w:val="en-GB"/>
        </w:rPr>
        <w:t xml:space="preserve"> 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>SENSDX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: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 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………………..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; </w:t>
      </w:r>
      <w:r w:rsidRPr="001622ED">
        <w:rPr>
          <w:rFonts w:asciiTheme="minorHAnsi" w:hAnsiTheme="minorHAnsi" w:cs="Tahoma"/>
          <w:sz w:val="22"/>
          <w:szCs w:val="22"/>
          <w:lang w:val="en-GB"/>
        </w:rPr>
        <w:t>e-mail: ……………………</w:t>
      </w:r>
      <w:r w:rsidR="001622ED" w:rsidRPr="001622ED">
        <w:rPr>
          <w:rFonts w:asciiTheme="minorHAnsi" w:hAnsiTheme="minorHAnsi" w:cs="Tahoma"/>
          <w:sz w:val="22"/>
          <w:szCs w:val="22"/>
          <w:lang w:val="en-GB"/>
        </w:rPr>
        <w:t xml:space="preserve">; </w:t>
      </w:r>
      <w:proofErr w:type="spellStart"/>
      <w:r w:rsidRPr="001622ED">
        <w:rPr>
          <w:rFonts w:asciiTheme="minorHAnsi" w:hAnsiTheme="minorHAnsi" w:cs="Tahoma"/>
          <w:sz w:val="22"/>
          <w:szCs w:val="22"/>
          <w:lang w:val="en-GB"/>
        </w:rPr>
        <w:t>tel</w:t>
      </w:r>
      <w:proofErr w:type="spellEnd"/>
      <w:r w:rsidRPr="001622ED">
        <w:rPr>
          <w:rFonts w:asciiTheme="minorHAnsi" w:hAnsiTheme="minorHAnsi" w:cs="Tahoma"/>
          <w:sz w:val="22"/>
          <w:szCs w:val="22"/>
          <w:lang w:val="en-GB"/>
        </w:rPr>
        <w:t>: ………………………..</w:t>
      </w:r>
    </w:p>
    <w:p w14:paraId="027D6F77" w14:textId="77777777" w:rsidR="006D6A46" w:rsidRPr="001622E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  <w:lang w:val="en-GB"/>
        </w:rPr>
      </w:pPr>
    </w:p>
    <w:p w14:paraId="2129DF74" w14:textId="77777777" w:rsidR="006D6A46" w:rsidRPr="001622E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  <w:lang w:val="en-GB"/>
        </w:rPr>
      </w:pPr>
    </w:p>
    <w:p w14:paraId="5E6E39F6" w14:textId="0B74B1CC" w:rsidR="006D6A46" w:rsidRPr="00421A1D" w:rsidRDefault="006D6A46" w:rsidP="001622ED">
      <w:pPr>
        <w:pStyle w:val="Bezodstpw"/>
        <w:jc w:val="center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§ 1</w:t>
      </w:r>
      <w:r w:rsidR="00E31DA4">
        <w:rPr>
          <w:rFonts w:asciiTheme="minorHAnsi" w:hAnsiTheme="minorHAnsi" w:cs="Tahoma"/>
          <w:color w:val="000000"/>
          <w:sz w:val="22"/>
          <w:szCs w:val="22"/>
        </w:rPr>
        <w:t>1</w:t>
      </w:r>
    </w:p>
    <w:p w14:paraId="45B27486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Umowa została sporządzona w 2 jednobrzmiących egzemplarzach, po jednym dla każdej ze stron.</w:t>
      </w:r>
    </w:p>
    <w:p w14:paraId="5DE18D59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30F88725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  <w:r w:rsidRPr="00421A1D">
        <w:rPr>
          <w:rFonts w:asciiTheme="minorHAnsi" w:hAnsiTheme="minorHAnsi" w:cs="Tahoma"/>
          <w:sz w:val="22"/>
          <w:szCs w:val="22"/>
        </w:rPr>
        <w:t xml:space="preserve">SENSDX </w:t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</w:r>
      <w:r w:rsidRPr="00421A1D">
        <w:rPr>
          <w:rFonts w:asciiTheme="minorHAnsi" w:hAnsiTheme="minorHAnsi" w:cs="Tahoma"/>
          <w:sz w:val="22"/>
          <w:szCs w:val="22"/>
        </w:rPr>
        <w:tab/>
        <w:t xml:space="preserve">WYKONAWCA </w:t>
      </w:r>
    </w:p>
    <w:p w14:paraId="49655AED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505E10AF" w14:textId="1A2DDD0F" w:rsidR="006D6A46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6C8640B8" w14:textId="756DBC7D" w:rsidR="002B3FA9" w:rsidRDefault="002B3FA9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0DE50C1D" w14:textId="77777777" w:rsidR="002B3FA9" w:rsidRPr="00421A1D" w:rsidRDefault="002B3FA9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3B2FA91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sz w:val="22"/>
          <w:szCs w:val="22"/>
        </w:rPr>
      </w:pPr>
    </w:p>
    <w:p w14:paraId="44436338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Załączniki:</w:t>
      </w:r>
    </w:p>
    <w:p w14:paraId="68422D50" w14:textId="77777777" w:rsidR="006D6A46" w:rsidRPr="00421A1D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1) Opis przedmiotu zamówienia.</w:t>
      </w:r>
    </w:p>
    <w:p w14:paraId="4DD14B53" w14:textId="77777777" w:rsidR="006D6A46" w:rsidRDefault="006D6A46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 w:rsidRPr="00421A1D">
        <w:rPr>
          <w:rFonts w:asciiTheme="minorHAnsi" w:hAnsiTheme="minorHAnsi" w:cs="Tahoma"/>
          <w:color w:val="000000"/>
          <w:sz w:val="22"/>
          <w:szCs w:val="22"/>
        </w:rPr>
        <w:t>2) Formularz ofertowy.</w:t>
      </w:r>
    </w:p>
    <w:p w14:paraId="71439341" w14:textId="77777777" w:rsidR="001622ED" w:rsidRPr="00421A1D" w:rsidRDefault="001622ED" w:rsidP="00421A1D">
      <w:pPr>
        <w:pStyle w:val="Bezodstpw"/>
        <w:jc w:val="both"/>
        <w:rPr>
          <w:rFonts w:asciiTheme="minorHAnsi" w:hAnsiTheme="minorHAnsi" w:cs="Tahoma"/>
          <w:color w:val="000000"/>
          <w:sz w:val="22"/>
          <w:szCs w:val="22"/>
        </w:rPr>
      </w:pPr>
      <w:r>
        <w:rPr>
          <w:rFonts w:asciiTheme="minorHAnsi" w:hAnsiTheme="minorHAnsi" w:cs="Tahoma"/>
          <w:color w:val="000000"/>
          <w:sz w:val="22"/>
          <w:szCs w:val="22"/>
        </w:rPr>
        <w:t>3) Wzór Zlecenia</w:t>
      </w:r>
    </w:p>
    <w:p w14:paraId="60293FB9" w14:textId="77777777" w:rsidR="002B3FA9" w:rsidRDefault="002B3FA9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  <w:sectPr w:rsidR="002B3FA9" w:rsidSect="006816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4875183A" w14:textId="6CED2174" w:rsidR="001C4BAF" w:rsidRDefault="001C4BAF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</w:pPr>
    </w:p>
    <w:p w14:paraId="4F2F4D66" w14:textId="77777777" w:rsidR="006D6A46" w:rsidRPr="001C4BAF" w:rsidRDefault="005549B0" w:rsidP="00421A1D">
      <w:pPr>
        <w:pStyle w:val="Bezodstpw"/>
        <w:jc w:val="both"/>
        <w:rPr>
          <w:rFonts w:asciiTheme="minorHAnsi" w:hAnsiTheme="minorHAnsi" w:cs="Tahoma"/>
          <w:b/>
          <w:sz w:val="22"/>
          <w:szCs w:val="22"/>
        </w:rPr>
      </w:pPr>
      <w:r w:rsidRPr="001C4BAF">
        <w:rPr>
          <w:rFonts w:asciiTheme="minorHAnsi" w:hAnsiTheme="minorHAnsi" w:cs="Tahoma"/>
          <w:b/>
          <w:sz w:val="22"/>
          <w:szCs w:val="22"/>
        </w:rPr>
        <w:t>Załącznik nr 1</w:t>
      </w:r>
    </w:p>
    <w:p w14:paraId="64B92435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DAF0382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E266E8A" w14:textId="77777777" w:rsidR="005549B0" w:rsidRDefault="005549B0" w:rsidP="005549B0">
      <w:pPr>
        <w:jc w:val="right"/>
      </w:pPr>
      <w:r>
        <w:t>Wrocław, 11 grudnia 2017</w:t>
      </w:r>
    </w:p>
    <w:p w14:paraId="136B7595" w14:textId="77777777" w:rsidR="005549B0" w:rsidRDefault="005549B0" w:rsidP="005549B0">
      <w:pPr>
        <w:jc w:val="both"/>
      </w:pPr>
    </w:p>
    <w:p w14:paraId="1C8A999E" w14:textId="77777777" w:rsidR="005549B0" w:rsidRPr="00A417D0" w:rsidRDefault="005549B0" w:rsidP="005549B0">
      <w:pPr>
        <w:jc w:val="center"/>
        <w:rPr>
          <w:b/>
        </w:rPr>
      </w:pPr>
      <w:r w:rsidRPr="00A417D0">
        <w:rPr>
          <w:b/>
        </w:rPr>
        <w:t>OPIS PRZEDMIOTU ZAMÓWIENIA</w:t>
      </w:r>
    </w:p>
    <w:p w14:paraId="0C33F6A0" w14:textId="77777777" w:rsidR="005549B0" w:rsidRPr="00F4515D" w:rsidRDefault="005549B0" w:rsidP="005549B0">
      <w:pPr>
        <w:jc w:val="both"/>
      </w:pPr>
    </w:p>
    <w:p w14:paraId="408922C1" w14:textId="77777777" w:rsidR="005549B0" w:rsidRDefault="005549B0" w:rsidP="005549B0">
      <w:pPr>
        <w:jc w:val="both"/>
      </w:pPr>
      <w:r w:rsidRPr="00F4515D">
        <w:t>Przedmiotem zamówienia są kompleksowe usługi w zakresie tłumaczeń pisemnych (w tym</w:t>
      </w:r>
      <w:r>
        <w:t xml:space="preserve"> </w:t>
      </w:r>
      <w:r w:rsidRPr="00F4515D">
        <w:t xml:space="preserve">przysięgłych) dokumentów i informacji dla  </w:t>
      </w:r>
      <w:proofErr w:type="spellStart"/>
      <w:r w:rsidRPr="00F4515D">
        <w:t>SensDx</w:t>
      </w:r>
      <w:proofErr w:type="spellEnd"/>
      <w:r w:rsidRPr="00F4515D">
        <w:t xml:space="preserve"> </w:t>
      </w:r>
      <w:proofErr w:type="spellStart"/>
      <w:r w:rsidRPr="00F4515D">
        <w:t>Sp</w:t>
      </w:r>
      <w:proofErr w:type="spellEnd"/>
      <w:r w:rsidRPr="00F4515D">
        <w:t xml:space="preserve"> z o.o.  Tłumaczenia będą wykonywane z języka</w:t>
      </w:r>
      <w:r>
        <w:t xml:space="preserve"> </w:t>
      </w:r>
      <w:r w:rsidRPr="00F4515D">
        <w:t>polskiego na język obcy oraz z języka obcego na język polski, jak również z języka obcego</w:t>
      </w:r>
      <w:r>
        <w:t xml:space="preserve"> </w:t>
      </w:r>
      <w:r w:rsidRPr="00F4515D">
        <w:t>na obcy w zakresie języków: angielskiego i niemieckiego.</w:t>
      </w:r>
    </w:p>
    <w:p w14:paraId="68071CA7" w14:textId="77777777" w:rsidR="005549B0" w:rsidRPr="00F4515D" w:rsidRDefault="005549B0" w:rsidP="005549B0">
      <w:pPr>
        <w:jc w:val="both"/>
      </w:pPr>
    </w:p>
    <w:p w14:paraId="73E32B00" w14:textId="77777777" w:rsidR="005549B0" w:rsidRPr="00F4515D" w:rsidRDefault="005549B0" w:rsidP="005549B0">
      <w:pPr>
        <w:jc w:val="both"/>
        <w:rPr>
          <w:b/>
        </w:rPr>
      </w:pPr>
      <w:r w:rsidRPr="00F4515D">
        <w:rPr>
          <w:b/>
        </w:rPr>
        <w:t>Szczegółowy opis przedmiotu zamówienia:</w:t>
      </w:r>
    </w:p>
    <w:p w14:paraId="6CF59443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Tematyka/problematyka przedmiotu zamówienia dotyczy zakresu: działalności </w:t>
      </w:r>
      <w:proofErr w:type="spellStart"/>
      <w:r w:rsidRPr="00F4515D">
        <w:t>SensDx</w:t>
      </w:r>
      <w:proofErr w:type="spellEnd"/>
      <w:r w:rsidRPr="00F4515D">
        <w:t xml:space="preserve"> </w:t>
      </w:r>
      <w:proofErr w:type="spellStart"/>
      <w:r w:rsidRPr="00F4515D">
        <w:t>Sp</w:t>
      </w:r>
      <w:proofErr w:type="spellEnd"/>
      <w:r w:rsidRPr="00F4515D">
        <w:t xml:space="preserve"> z o. i związana jest z szeroko pojętym obszarem nowoczesnych technologii z zakresu diagnostyki oraz </w:t>
      </w:r>
      <w:proofErr w:type="spellStart"/>
      <w:r w:rsidRPr="00F4515D">
        <w:t>telemedycyny</w:t>
      </w:r>
      <w:proofErr w:type="spellEnd"/>
      <w:r>
        <w:t>, a także szeroko pojętych zagadnień biznesowych</w:t>
      </w:r>
      <w:r w:rsidRPr="00F4515D">
        <w:t xml:space="preserve">. Przed złożeniem oferty zaleca się Oferentowi zapoznanie się z profilem </w:t>
      </w:r>
      <w:proofErr w:type="spellStart"/>
      <w:r w:rsidRPr="00F4515D">
        <w:t>SensDx</w:t>
      </w:r>
      <w:proofErr w:type="spellEnd"/>
      <w:r w:rsidRPr="00F4515D">
        <w:t xml:space="preserve"> poprzez stronę internetową: www.sensdx.eu</w:t>
      </w:r>
    </w:p>
    <w:p w14:paraId="2445B285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Tłumaczenia pisemne </w:t>
      </w:r>
      <w:r>
        <w:t>obejmować będą języki</w:t>
      </w:r>
      <w:r w:rsidRPr="00F4515D">
        <w:t>:</w:t>
      </w:r>
    </w:p>
    <w:p w14:paraId="20DE6C9D" w14:textId="77777777" w:rsidR="005549B0" w:rsidRPr="00F4515D" w:rsidRDefault="005549B0" w:rsidP="005549B0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angielski</w:t>
      </w:r>
      <w:r w:rsidRPr="00F4515D">
        <w:t>;</w:t>
      </w:r>
    </w:p>
    <w:p w14:paraId="0FF983C7" w14:textId="77777777" w:rsidR="005549B0" w:rsidRPr="00F4515D" w:rsidRDefault="005549B0" w:rsidP="005549B0">
      <w:pPr>
        <w:numPr>
          <w:ilvl w:val="0"/>
          <w:numId w:val="10"/>
        </w:numPr>
        <w:autoSpaceDE w:val="0"/>
        <w:autoSpaceDN w:val="0"/>
        <w:adjustRightInd w:val="0"/>
        <w:jc w:val="both"/>
      </w:pPr>
      <w:r>
        <w:t>niemiecki</w:t>
      </w:r>
      <w:r w:rsidRPr="00F4515D">
        <w:t>;</w:t>
      </w:r>
    </w:p>
    <w:p w14:paraId="72411A5E" w14:textId="77777777" w:rsidR="005549B0" w:rsidRDefault="005549B0" w:rsidP="005549B0">
      <w:pPr>
        <w:ind w:left="720"/>
        <w:jc w:val="both"/>
      </w:pPr>
      <w:r>
        <w:t>i będą następować</w:t>
      </w:r>
    </w:p>
    <w:p w14:paraId="469D8760" w14:textId="77777777" w:rsidR="005549B0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 xml:space="preserve">na język polski, </w:t>
      </w:r>
    </w:p>
    <w:p w14:paraId="245F5833" w14:textId="77777777" w:rsidR="005549B0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 xml:space="preserve">z języka polskiego na wyżej wymienione języki </w:t>
      </w:r>
    </w:p>
    <w:p w14:paraId="78C76CB3" w14:textId="77777777" w:rsidR="005549B0" w:rsidRPr="00F4515D" w:rsidRDefault="005549B0" w:rsidP="005549B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F4515D">
        <w:t>z ww. języka obcego na inny ww. język obcy.</w:t>
      </w:r>
    </w:p>
    <w:p w14:paraId="15A1F682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Tłumaczenia pisemne zlecane będą w następujących trybach, każdorazowo zaznaczonym w zleceniu: </w:t>
      </w:r>
    </w:p>
    <w:p w14:paraId="017A86DD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zwykłym, należy przez to rozumieć przetłumaczenie i sprawdzenie poprawności tłumaczenia (usługa native speakera) w ciągu 1 dnia roboczego 5 stron tekstu (1 strona = 1800 znaków ze spacjami);</w:t>
      </w:r>
    </w:p>
    <w:p w14:paraId="54947126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pilnym, należy przez to rozumieć przetłumaczenie i sprawdzenie poprawności tłumaczenia (usługa native speakera) w ciągu 1 dnia roboczego 8 stron tekstu (1 strona = 1800 znaków ze spacjami);</w:t>
      </w:r>
    </w:p>
    <w:p w14:paraId="5DC5A6BB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ekspresowym, należy przez to rozumieć przetłumaczenie i sprawdzenie poprawności tłumaczenia (usługa native speakera) w ciągu 1 dnia roboczego 12 stron tekstu (1 strona = 1800 znaków ze spacjami);</w:t>
      </w:r>
    </w:p>
    <w:p w14:paraId="029A36C5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w </w:t>
      </w:r>
      <w:r w:rsidRPr="00F4515D">
        <w:t>trybie super ekspresowym, należy przez to rozumieć przetłumaczenie i sprawdzenie poprawności tłumaczenia (usługa native speakera) w ciągu 1 dnia roboczego 16 stron tekstu (1 strona = 1800 znaków ze spacjami);</w:t>
      </w:r>
    </w:p>
    <w:p w14:paraId="7133C714" w14:textId="77777777" w:rsidR="005549B0" w:rsidRPr="00F4515D" w:rsidRDefault="005549B0" w:rsidP="005549B0">
      <w:pPr>
        <w:numPr>
          <w:ilvl w:val="0"/>
          <w:numId w:val="3"/>
        </w:numPr>
        <w:autoSpaceDE w:val="0"/>
        <w:autoSpaceDN w:val="0"/>
        <w:adjustRightInd w:val="0"/>
        <w:jc w:val="both"/>
      </w:pPr>
      <w:r w:rsidRPr="00F4515D">
        <w:t>w przypadku tłumaczeń przysięgłych przyjmuje się, że jedna strona zawiera 1125 znaków ze spacjami. Tłumaczenia przysięgłe tłumaczone są w trybie zwykłym lub pilnym.</w:t>
      </w:r>
    </w:p>
    <w:p w14:paraId="6A694E37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Przez dzień roboczy o którym mowa w </w:t>
      </w:r>
      <w:r w:rsidRPr="00A417D0">
        <w:t>punkcie 3</w:t>
      </w:r>
      <w:r w:rsidRPr="00F4515D">
        <w:t>, rozumie się wszystkie dni kalendarzowe z wyjątkiem sobót i dni ustawowo wolnych od pracy.</w:t>
      </w:r>
    </w:p>
    <w:p w14:paraId="64EA7FC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lastRenderedPageBreak/>
        <w:t>Przez stronę obliczeniowa, a także rozliczeniowa, rozumie się ilość znaków ze spacjami odczytanych z właściwości pliku MS Word. W przypadku stron w programie Power Point, znaki przenoszone są do pliku MS Word i obliczane jak wyżej.</w:t>
      </w:r>
    </w:p>
    <w:p w14:paraId="1335C3E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Przekazanie tekstów do tłumaczenia oraz odbiór tekstów przetłumaczonych następować będzie przez osoby upoważnione przez Zamawiającego, wskazane w umowie.</w:t>
      </w:r>
    </w:p>
    <w:p w14:paraId="10AA1685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Przekazanie tekstu do tłumaczenia następować będzie:</w:t>
      </w:r>
    </w:p>
    <w:p w14:paraId="682EA15D" w14:textId="77777777" w:rsidR="005549B0" w:rsidRPr="00F4515D" w:rsidRDefault="005549B0" w:rsidP="005549B0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F4515D">
        <w:t xml:space="preserve">w przypadku tłumaczeń przysięgłych: w formie pisemnej lub na nośniku elektronicznym (np. płyta CD) </w:t>
      </w:r>
    </w:p>
    <w:p w14:paraId="5FF15DB3" w14:textId="77777777" w:rsidR="005549B0" w:rsidRPr="00F4515D" w:rsidRDefault="005549B0" w:rsidP="005549B0">
      <w:pPr>
        <w:numPr>
          <w:ilvl w:val="0"/>
          <w:numId w:val="4"/>
        </w:numPr>
        <w:autoSpaceDE w:val="0"/>
        <w:autoSpaceDN w:val="0"/>
        <w:adjustRightInd w:val="0"/>
        <w:jc w:val="both"/>
      </w:pPr>
      <w:r w:rsidRPr="00F4515D">
        <w:t>w przypadku tłumaczeń pisemnych: za pomocą poczty elektronicznej.</w:t>
      </w:r>
    </w:p>
    <w:p w14:paraId="49A491F7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 xml:space="preserve">Termin wykonania będzie każdorazowo określony przez obie strony z uwzględnieniem zasad określonych w pkt </w:t>
      </w:r>
      <w:r w:rsidRPr="00A417D0">
        <w:t>3</w:t>
      </w:r>
      <w:r w:rsidRPr="00F4515D">
        <w:t xml:space="preserve">. Przetłumaczone teksty będą przekazywane Zamawiającemu najpóźniej do godz. 14.00 w dniu określonym w zleceniu. </w:t>
      </w:r>
    </w:p>
    <w:p w14:paraId="498086D3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Wykonawca zobowiązuje się do zachowania układu graficznego oryginału, odtwarzania tabel i wykonywania innych prac edytorskich związanych z zachowaniem szaty graficznej oryginału. Przy formatowaniu Wykonawca powinien wzorować się na tekście oryginalnym, w zakresie zastosowanej kursywy, pogrubionej czcionki itp.</w:t>
      </w:r>
    </w:p>
    <w:p w14:paraId="62C11B2D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Kadra obsługująca Zamawiającego w zakresie tłumaczeń pisemnych będzie</w:t>
      </w:r>
      <w:r>
        <w:t xml:space="preserve"> </w:t>
      </w:r>
      <w:r w:rsidRPr="00F4515D">
        <w:t xml:space="preserve">składała się z osób posiadających doświadczenie w usługach tłumaczeniowych. </w:t>
      </w:r>
    </w:p>
    <w:p w14:paraId="253C74FA" w14:textId="77777777" w:rsidR="005549B0" w:rsidRPr="00F4515D" w:rsidRDefault="005549B0" w:rsidP="005549B0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F4515D">
        <w:t>Pod każdym tłumaczeniem znajdzie się podpis (imię i nazwisko) Tłumacza wraz z podaniem danych kontaktowych (e-mail oraz telefon) w celu umożliwienia bezpośredniego kontaktu pracownika Zamawiającego z Tłumaczem.</w:t>
      </w:r>
      <w:r>
        <w:t xml:space="preserve"> Procedura związana z pracą Tłumacza określona została we wzorze Umowy.</w:t>
      </w:r>
    </w:p>
    <w:p w14:paraId="1B605651" w14:textId="77777777" w:rsidR="005549B0" w:rsidRPr="0062360D" w:rsidRDefault="005549B0" w:rsidP="005549B0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</w:pPr>
      <w:r w:rsidRPr="0062360D">
        <w:t>Procedura zlecania tłumaczeń polegać na każdorazowym przesłaniu zlecenia, w którym określone zostaną tryb tłumaczenia i ilość znaków (wg punktu 2.2.2) oraz wyliczona kwota za dane zlecenie, powstała na podstawie kwot wpisanych przez Wykonawcę do formularza ofertowego.</w:t>
      </w:r>
    </w:p>
    <w:p w14:paraId="59DC1D71" w14:textId="77777777" w:rsidR="005549B0" w:rsidRDefault="005549B0" w:rsidP="005549B0">
      <w:pPr>
        <w:widowControl w:val="0"/>
        <w:numPr>
          <w:ilvl w:val="0"/>
          <w:numId w:val="9"/>
        </w:numPr>
        <w:autoSpaceDE w:val="0"/>
        <w:autoSpaceDN w:val="0"/>
        <w:adjustRightInd w:val="0"/>
        <w:jc w:val="both"/>
      </w:pPr>
      <w:r w:rsidRPr="0062360D">
        <w:t xml:space="preserve">Wynagrodzenie z kolejnych zleceń będą przez Zamawiającego sumowane. </w:t>
      </w:r>
    </w:p>
    <w:p w14:paraId="6C6264D8" w14:textId="77777777" w:rsidR="00BD0165" w:rsidRDefault="00BD0165" w:rsidP="00BD0165">
      <w:pPr>
        <w:widowControl w:val="0"/>
        <w:autoSpaceDE w:val="0"/>
        <w:autoSpaceDN w:val="0"/>
        <w:adjustRightInd w:val="0"/>
        <w:jc w:val="both"/>
      </w:pPr>
    </w:p>
    <w:p w14:paraId="744CB2FA" w14:textId="77777777" w:rsidR="002B3FA9" w:rsidRDefault="002B3FA9" w:rsidP="00BD0165">
      <w:pPr>
        <w:widowControl w:val="0"/>
        <w:autoSpaceDE w:val="0"/>
        <w:autoSpaceDN w:val="0"/>
        <w:adjustRightInd w:val="0"/>
        <w:jc w:val="both"/>
        <w:sectPr w:rsidR="002B3FA9" w:rsidSect="006816E1"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15C3A8C9" w14:textId="297E7B4B" w:rsidR="00BD0165" w:rsidRDefault="00BD0165" w:rsidP="00BD0165">
      <w:pPr>
        <w:widowControl w:val="0"/>
        <w:autoSpaceDE w:val="0"/>
        <w:autoSpaceDN w:val="0"/>
        <w:adjustRightInd w:val="0"/>
        <w:jc w:val="both"/>
      </w:pPr>
    </w:p>
    <w:p w14:paraId="0E2ED34E" w14:textId="7C933B96" w:rsidR="00BD0165" w:rsidRPr="002B3FA9" w:rsidRDefault="00D461F7" w:rsidP="00BD016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B3FA9">
        <w:rPr>
          <w:b/>
        </w:rPr>
        <w:t>Załącznik 2</w:t>
      </w:r>
    </w:p>
    <w:p w14:paraId="3761EABF" w14:textId="4277619A" w:rsidR="00D461F7" w:rsidRDefault="00D461F7" w:rsidP="00BD0165">
      <w:pPr>
        <w:widowControl w:val="0"/>
        <w:autoSpaceDE w:val="0"/>
        <w:autoSpaceDN w:val="0"/>
        <w:adjustRightInd w:val="0"/>
        <w:jc w:val="both"/>
      </w:pPr>
    </w:p>
    <w:p w14:paraId="7BD2A8CE" w14:textId="3657D06E" w:rsidR="00D461F7" w:rsidRDefault="00D461F7" w:rsidP="00D461F7">
      <w:pPr>
        <w:jc w:val="center"/>
        <w:rPr>
          <w:b/>
        </w:rPr>
      </w:pPr>
      <w:r>
        <w:rPr>
          <w:b/>
        </w:rPr>
        <w:t>Formularz ofertowy</w:t>
      </w:r>
    </w:p>
    <w:p w14:paraId="5BA2CE76" w14:textId="77777777" w:rsidR="00D461F7" w:rsidRPr="00A417D0" w:rsidRDefault="00D461F7" w:rsidP="00D461F7">
      <w:pPr>
        <w:jc w:val="center"/>
        <w:rPr>
          <w:b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2427"/>
        <w:gridCol w:w="1124"/>
        <w:gridCol w:w="1122"/>
        <w:gridCol w:w="1244"/>
        <w:gridCol w:w="1732"/>
        <w:gridCol w:w="1184"/>
        <w:gridCol w:w="1003"/>
      </w:tblGrid>
      <w:tr w:rsidR="00392123" w:rsidRPr="00F4515D" w14:paraId="2B3E4F52" w14:textId="77777777" w:rsidTr="00392123">
        <w:tc>
          <w:tcPr>
            <w:tcW w:w="514" w:type="dxa"/>
            <w:shd w:val="clear" w:color="auto" w:fill="auto"/>
          </w:tcPr>
          <w:p w14:paraId="0FD766CD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Lp.</w:t>
            </w:r>
          </w:p>
        </w:tc>
        <w:tc>
          <w:tcPr>
            <w:tcW w:w="2464" w:type="dxa"/>
            <w:shd w:val="clear" w:color="auto" w:fill="auto"/>
          </w:tcPr>
          <w:p w14:paraId="558F8975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Rodzaj tłumaczenia</w:t>
            </w:r>
          </w:p>
        </w:tc>
        <w:tc>
          <w:tcPr>
            <w:tcW w:w="6364" w:type="dxa"/>
            <w:gridSpan w:val="5"/>
            <w:shd w:val="clear" w:color="auto" w:fill="auto"/>
          </w:tcPr>
          <w:p w14:paraId="7E99362D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Tryby</w:t>
            </w:r>
          </w:p>
        </w:tc>
        <w:tc>
          <w:tcPr>
            <w:tcW w:w="1007" w:type="dxa"/>
          </w:tcPr>
          <w:p w14:paraId="56C05308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rFonts w:hint="eastAsia"/>
                <w:sz w:val="20"/>
                <w:szCs w:val="20"/>
              </w:rPr>
              <w:t>Ś</w:t>
            </w:r>
            <w:r w:rsidRPr="00392123">
              <w:rPr>
                <w:sz w:val="20"/>
                <w:szCs w:val="20"/>
              </w:rPr>
              <w:t>rednia cena</w:t>
            </w:r>
          </w:p>
        </w:tc>
      </w:tr>
      <w:tr w:rsidR="00392123" w:rsidRPr="00F4515D" w14:paraId="55A1EFF6" w14:textId="77777777" w:rsidTr="002B3FA9">
        <w:tc>
          <w:tcPr>
            <w:tcW w:w="514" w:type="dxa"/>
            <w:shd w:val="clear" w:color="auto" w:fill="auto"/>
          </w:tcPr>
          <w:p w14:paraId="1075C878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64" w:type="dxa"/>
            <w:shd w:val="clear" w:color="auto" w:fill="auto"/>
          </w:tcPr>
          <w:p w14:paraId="1198689B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Tłumaczenie (języki)</w:t>
            </w:r>
          </w:p>
        </w:tc>
        <w:tc>
          <w:tcPr>
            <w:tcW w:w="1134" w:type="dxa"/>
            <w:shd w:val="clear" w:color="auto" w:fill="auto"/>
          </w:tcPr>
          <w:p w14:paraId="1EF1C0F3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zwykły</w:t>
            </w:r>
          </w:p>
        </w:tc>
        <w:tc>
          <w:tcPr>
            <w:tcW w:w="1134" w:type="dxa"/>
            <w:shd w:val="clear" w:color="auto" w:fill="auto"/>
          </w:tcPr>
          <w:p w14:paraId="3B83FE6C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pilny</w:t>
            </w:r>
          </w:p>
        </w:tc>
        <w:tc>
          <w:tcPr>
            <w:tcW w:w="1177" w:type="dxa"/>
            <w:shd w:val="clear" w:color="auto" w:fill="auto"/>
          </w:tcPr>
          <w:p w14:paraId="51C44E6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ekspresowy</w:t>
            </w:r>
          </w:p>
        </w:tc>
        <w:tc>
          <w:tcPr>
            <w:tcW w:w="1732" w:type="dxa"/>
            <w:shd w:val="clear" w:color="auto" w:fill="auto"/>
          </w:tcPr>
          <w:p w14:paraId="73007EBC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superekspresowy</w:t>
            </w:r>
          </w:p>
        </w:tc>
        <w:tc>
          <w:tcPr>
            <w:tcW w:w="1187" w:type="dxa"/>
            <w:shd w:val="clear" w:color="auto" w:fill="auto"/>
          </w:tcPr>
          <w:p w14:paraId="750AF0C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przysięgłe</w:t>
            </w:r>
          </w:p>
        </w:tc>
        <w:tc>
          <w:tcPr>
            <w:tcW w:w="1007" w:type="dxa"/>
          </w:tcPr>
          <w:p w14:paraId="3FC3CD26" w14:textId="77777777" w:rsidR="00D461F7" w:rsidRPr="00392123" w:rsidRDefault="00D461F7" w:rsidP="00651FDA">
            <w:pPr>
              <w:jc w:val="both"/>
              <w:rPr>
                <w:sz w:val="20"/>
                <w:szCs w:val="20"/>
              </w:rPr>
            </w:pPr>
          </w:p>
        </w:tc>
      </w:tr>
      <w:tr w:rsidR="002B3FA9" w:rsidRPr="00F4515D" w14:paraId="7A73BE6E" w14:textId="77777777" w:rsidTr="002B3FA9">
        <w:tc>
          <w:tcPr>
            <w:tcW w:w="514" w:type="dxa"/>
            <w:shd w:val="clear" w:color="auto" w:fill="auto"/>
          </w:tcPr>
          <w:p w14:paraId="407FA34F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1</w:t>
            </w:r>
          </w:p>
        </w:tc>
        <w:tc>
          <w:tcPr>
            <w:tcW w:w="2464" w:type="dxa"/>
            <w:shd w:val="clear" w:color="auto" w:fill="auto"/>
          </w:tcPr>
          <w:p w14:paraId="7BA8D999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polski -&gt; j. angielski</w:t>
            </w:r>
          </w:p>
        </w:tc>
        <w:tc>
          <w:tcPr>
            <w:tcW w:w="1134" w:type="dxa"/>
            <w:shd w:val="clear" w:color="auto" w:fill="auto"/>
          </w:tcPr>
          <w:p w14:paraId="17B0C2DD" w14:textId="215959D2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 xml:space="preserve">...zł </w:t>
            </w:r>
            <w:r>
              <w:rPr>
                <w:sz w:val="20"/>
                <w:szCs w:val="20"/>
              </w:rPr>
              <w:t>brutto</w:t>
            </w:r>
          </w:p>
        </w:tc>
        <w:tc>
          <w:tcPr>
            <w:tcW w:w="1134" w:type="dxa"/>
            <w:shd w:val="clear" w:color="auto" w:fill="auto"/>
          </w:tcPr>
          <w:p w14:paraId="73304A8F" w14:textId="01EF5CE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1EA94B95" w14:textId="44409031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5FC561E0" w14:textId="1AC9C4D1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3248CAE8" w14:textId="39ADA968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2D9CFBC7" w14:textId="13ED6F88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3DFB471E" w14:textId="77777777" w:rsidTr="002B3FA9">
        <w:tc>
          <w:tcPr>
            <w:tcW w:w="514" w:type="dxa"/>
            <w:shd w:val="clear" w:color="auto" w:fill="auto"/>
          </w:tcPr>
          <w:p w14:paraId="455D8A8E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2</w:t>
            </w:r>
          </w:p>
        </w:tc>
        <w:tc>
          <w:tcPr>
            <w:tcW w:w="2464" w:type="dxa"/>
            <w:shd w:val="clear" w:color="auto" w:fill="auto"/>
          </w:tcPr>
          <w:p w14:paraId="30994885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polski -&gt; j. niemiecki</w:t>
            </w:r>
          </w:p>
        </w:tc>
        <w:tc>
          <w:tcPr>
            <w:tcW w:w="1134" w:type="dxa"/>
            <w:shd w:val="clear" w:color="auto" w:fill="auto"/>
          </w:tcPr>
          <w:p w14:paraId="037FF57B" w14:textId="3634EB1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5EF91705" w14:textId="39D56286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14F50285" w14:textId="211E69A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166E6AC8" w14:textId="3F0D9E0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2503328E" w14:textId="3F6B73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06B73866" w14:textId="2144F25F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5F58E24A" w14:textId="77777777" w:rsidTr="002B3FA9">
        <w:tc>
          <w:tcPr>
            <w:tcW w:w="514" w:type="dxa"/>
            <w:shd w:val="clear" w:color="auto" w:fill="auto"/>
          </w:tcPr>
          <w:p w14:paraId="6BE42E3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3</w:t>
            </w:r>
          </w:p>
        </w:tc>
        <w:tc>
          <w:tcPr>
            <w:tcW w:w="2464" w:type="dxa"/>
            <w:shd w:val="clear" w:color="auto" w:fill="auto"/>
          </w:tcPr>
          <w:p w14:paraId="2BCE493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angielski -&gt; j. polski</w:t>
            </w:r>
          </w:p>
        </w:tc>
        <w:tc>
          <w:tcPr>
            <w:tcW w:w="1134" w:type="dxa"/>
            <w:shd w:val="clear" w:color="auto" w:fill="auto"/>
          </w:tcPr>
          <w:p w14:paraId="23DC0E1D" w14:textId="6558A83F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4C16326B" w14:textId="69468860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0A992271" w14:textId="3530E81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2FCB0E49" w14:textId="7C2E1853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1BEFDA11" w14:textId="6EE0C8C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5B8D85F5" w14:textId="074A3033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106214E5" w14:textId="77777777" w:rsidTr="002B3FA9">
        <w:tc>
          <w:tcPr>
            <w:tcW w:w="514" w:type="dxa"/>
            <w:shd w:val="clear" w:color="auto" w:fill="auto"/>
          </w:tcPr>
          <w:p w14:paraId="6FEE2C5D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4</w:t>
            </w:r>
          </w:p>
        </w:tc>
        <w:tc>
          <w:tcPr>
            <w:tcW w:w="2464" w:type="dxa"/>
            <w:shd w:val="clear" w:color="auto" w:fill="auto"/>
          </w:tcPr>
          <w:p w14:paraId="1F28D2D0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niemiecki -&gt; j. polski</w:t>
            </w:r>
          </w:p>
        </w:tc>
        <w:tc>
          <w:tcPr>
            <w:tcW w:w="1134" w:type="dxa"/>
            <w:shd w:val="clear" w:color="auto" w:fill="auto"/>
          </w:tcPr>
          <w:p w14:paraId="7C2C461B" w14:textId="227F3D1D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498A8420" w14:textId="3386DD9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61FBA573" w14:textId="78CFD45E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0E072737" w14:textId="27575A0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437814D0" w14:textId="342C9FC3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70C3535D" w14:textId="4347F605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279B4EB3" w14:textId="77777777" w:rsidTr="002B3FA9">
        <w:tc>
          <w:tcPr>
            <w:tcW w:w="514" w:type="dxa"/>
            <w:shd w:val="clear" w:color="auto" w:fill="auto"/>
          </w:tcPr>
          <w:p w14:paraId="1DC83D48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5</w:t>
            </w:r>
          </w:p>
        </w:tc>
        <w:tc>
          <w:tcPr>
            <w:tcW w:w="2464" w:type="dxa"/>
            <w:shd w:val="clear" w:color="auto" w:fill="auto"/>
          </w:tcPr>
          <w:p w14:paraId="25E3AD74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angielski -&gt; j. niemiecki</w:t>
            </w:r>
          </w:p>
        </w:tc>
        <w:tc>
          <w:tcPr>
            <w:tcW w:w="1134" w:type="dxa"/>
            <w:shd w:val="clear" w:color="auto" w:fill="auto"/>
          </w:tcPr>
          <w:p w14:paraId="2A81FAC2" w14:textId="00BA287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577DA01E" w14:textId="23AC3B6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09748F38" w14:textId="6BED2E3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57A71588" w14:textId="0EA5B972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3FF1F978" w14:textId="3FACFB39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40FC3C1F" w14:textId="735AA926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2B3FA9" w:rsidRPr="00F4515D" w14:paraId="4A5DC731" w14:textId="77777777" w:rsidTr="002B3FA9">
        <w:tc>
          <w:tcPr>
            <w:tcW w:w="514" w:type="dxa"/>
            <w:shd w:val="clear" w:color="auto" w:fill="auto"/>
          </w:tcPr>
          <w:p w14:paraId="0C26EFE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6</w:t>
            </w:r>
          </w:p>
        </w:tc>
        <w:tc>
          <w:tcPr>
            <w:tcW w:w="2464" w:type="dxa"/>
            <w:shd w:val="clear" w:color="auto" w:fill="auto"/>
          </w:tcPr>
          <w:p w14:paraId="4CCE910A" w14:textId="77777777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j. niemiecki -&gt; j. angielski</w:t>
            </w:r>
          </w:p>
        </w:tc>
        <w:tc>
          <w:tcPr>
            <w:tcW w:w="1134" w:type="dxa"/>
            <w:shd w:val="clear" w:color="auto" w:fill="auto"/>
          </w:tcPr>
          <w:p w14:paraId="2B9F0CD8" w14:textId="6F870866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0A200D">
              <w:rPr>
                <w:sz w:val="20"/>
                <w:szCs w:val="20"/>
              </w:rPr>
              <w:t>...zł brutto</w:t>
            </w:r>
          </w:p>
        </w:tc>
        <w:tc>
          <w:tcPr>
            <w:tcW w:w="1134" w:type="dxa"/>
            <w:shd w:val="clear" w:color="auto" w:fill="auto"/>
          </w:tcPr>
          <w:p w14:paraId="0FBC76A4" w14:textId="6772648B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77" w:type="dxa"/>
            <w:shd w:val="clear" w:color="auto" w:fill="auto"/>
          </w:tcPr>
          <w:p w14:paraId="4C201F95" w14:textId="4A109178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732" w:type="dxa"/>
            <w:shd w:val="clear" w:color="auto" w:fill="auto"/>
          </w:tcPr>
          <w:p w14:paraId="07688534" w14:textId="439FEBC4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187" w:type="dxa"/>
            <w:shd w:val="clear" w:color="auto" w:fill="auto"/>
          </w:tcPr>
          <w:p w14:paraId="4FCAC8D9" w14:textId="1638A68C" w:rsidR="002B3FA9" w:rsidRPr="00392123" w:rsidRDefault="002B3FA9" w:rsidP="002B3FA9">
            <w:pPr>
              <w:jc w:val="both"/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  <w:tc>
          <w:tcPr>
            <w:tcW w:w="1007" w:type="dxa"/>
          </w:tcPr>
          <w:p w14:paraId="31880613" w14:textId="4AD66BE9" w:rsidR="002B3FA9" w:rsidRPr="00392123" w:rsidRDefault="002B3FA9" w:rsidP="002B3FA9">
            <w:pPr>
              <w:rPr>
                <w:sz w:val="20"/>
                <w:szCs w:val="20"/>
              </w:rPr>
            </w:pPr>
            <w:r w:rsidRPr="007A7E66">
              <w:rPr>
                <w:sz w:val="20"/>
                <w:szCs w:val="20"/>
              </w:rPr>
              <w:t>...zł brutto</w:t>
            </w:r>
          </w:p>
        </w:tc>
      </w:tr>
      <w:tr w:rsidR="00392123" w:rsidRPr="00F4515D" w14:paraId="618A3A2A" w14:textId="77777777" w:rsidTr="00392123">
        <w:tc>
          <w:tcPr>
            <w:tcW w:w="9342" w:type="dxa"/>
            <w:gridSpan w:val="7"/>
            <w:shd w:val="clear" w:color="auto" w:fill="auto"/>
          </w:tcPr>
          <w:p w14:paraId="0AAF76CD" w14:textId="77777777" w:rsidR="00D461F7" w:rsidRPr="00392123" w:rsidRDefault="00D461F7" w:rsidP="00651FDA">
            <w:pPr>
              <w:jc w:val="right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>Ostateczna średnia cena</w:t>
            </w:r>
          </w:p>
        </w:tc>
        <w:tc>
          <w:tcPr>
            <w:tcW w:w="1007" w:type="dxa"/>
          </w:tcPr>
          <w:p w14:paraId="086D3B57" w14:textId="6052E501" w:rsidR="00D461F7" w:rsidRPr="00392123" w:rsidRDefault="002B3FA9" w:rsidP="00651FDA">
            <w:pPr>
              <w:jc w:val="both"/>
              <w:rPr>
                <w:sz w:val="20"/>
                <w:szCs w:val="20"/>
              </w:rPr>
            </w:pPr>
            <w:r w:rsidRPr="00392123">
              <w:rPr>
                <w:sz w:val="20"/>
                <w:szCs w:val="20"/>
              </w:rPr>
              <w:t xml:space="preserve">...zł </w:t>
            </w:r>
            <w:r>
              <w:rPr>
                <w:sz w:val="20"/>
                <w:szCs w:val="20"/>
              </w:rPr>
              <w:t>brutto</w:t>
            </w:r>
          </w:p>
        </w:tc>
      </w:tr>
    </w:tbl>
    <w:p w14:paraId="78E81DF8" w14:textId="77777777" w:rsidR="00D461F7" w:rsidRDefault="00D461F7" w:rsidP="00BD0165">
      <w:pPr>
        <w:widowControl w:val="0"/>
        <w:autoSpaceDE w:val="0"/>
        <w:autoSpaceDN w:val="0"/>
        <w:adjustRightInd w:val="0"/>
        <w:jc w:val="both"/>
      </w:pPr>
    </w:p>
    <w:p w14:paraId="2884C375" w14:textId="77777777" w:rsidR="002B3FA9" w:rsidRDefault="002B3FA9" w:rsidP="00BD0165">
      <w:pPr>
        <w:widowControl w:val="0"/>
        <w:autoSpaceDE w:val="0"/>
        <w:autoSpaceDN w:val="0"/>
        <w:adjustRightInd w:val="0"/>
        <w:jc w:val="both"/>
        <w:sectPr w:rsidR="002B3FA9" w:rsidSect="006816E1">
          <w:pgSz w:w="11900" w:h="16840"/>
          <w:pgMar w:top="2268" w:right="1418" w:bottom="1985" w:left="1418" w:header="708" w:footer="57" w:gutter="0"/>
          <w:cols w:space="708"/>
          <w:docGrid w:linePitch="360"/>
        </w:sectPr>
      </w:pPr>
    </w:p>
    <w:p w14:paraId="34A0D81B" w14:textId="198F4633" w:rsidR="002B3FA9" w:rsidRDefault="002B3FA9" w:rsidP="00BD0165">
      <w:pPr>
        <w:widowControl w:val="0"/>
        <w:autoSpaceDE w:val="0"/>
        <w:autoSpaceDN w:val="0"/>
        <w:adjustRightInd w:val="0"/>
        <w:jc w:val="both"/>
      </w:pPr>
    </w:p>
    <w:p w14:paraId="0D7F33F3" w14:textId="3D7B0CA5" w:rsidR="00D461F7" w:rsidRPr="002B3FA9" w:rsidRDefault="00D461F7" w:rsidP="00BD0165">
      <w:pPr>
        <w:widowControl w:val="0"/>
        <w:autoSpaceDE w:val="0"/>
        <w:autoSpaceDN w:val="0"/>
        <w:adjustRightInd w:val="0"/>
        <w:jc w:val="both"/>
        <w:rPr>
          <w:b/>
        </w:rPr>
      </w:pPr>
      <w:r w:rsidRPr="002B3FA9">
        <w:rPr>
          <w:b/>
        </w:rPr>
        <w:t>Załącznik 3</w:t>
      </w:r>
    </w:p>
    <w:p w14:paraId="6611CBD5" w14:textId="53C59168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577789BE" w14:textId="77777777" w:rsidR="00392123" w:rsidRPr="002B3FA9" w:rsidRDefault="00392123" w:rsidP="00BD0165">
      <w:pPr>
        <w:widowControl w:val="0"/>
        <w:autoSpaceDE w:val="0"/>
        <w:autoSpaceDN w:val="0"/>
        <w:adjustRightInd w:val="0"/>
        <w:jc w:val="both"/>
        <w:rPr>
          <w:i/>
        </w:rPr>
      </w:pPr>
      <w:r w:rsidRPr="002B3FA9">
        <w:rPr>
          <w:i/>
        </w:rPr>
        <w:t xml:space="preserve">Wzór </w:t>
      </w:r>
    </w:p>
    <w:p w14:paraId="3EA4533C" w14:textId="77777777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5D681341" w14:textId="06F81CCC" w:rsidR="00392123" w:rsidRDefault="00392123" w:rsidP="002B3FA9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2B3FA9">
        <w:rPr>
          <w:b/>
        </w:rPr>
        <w:t>Zlecenie nr ……………….</w:t>
      </w:r>
    </w:p>
    <w:p w14:paraId="77756B5D" w14:textId="77777777" w:rsidR="002B3FA9" w:rsidRPr="002B3FA9" w:rsidRDefault="002B3FA9" w:rsidP="002B3FA9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09017D40" w14:textId="77777777" w:rsidR="00392123" w:rsidRDefault="00392123" w:rsidP="00BD0165">
      <w:pPr>
        <w:widowControl w:val="0"/>
        <w:autoSpaceDE w:val="0"/>
        <w:autoSpaceDN w:val="0"/>
        <w:adjustRightInd w:val="0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2"/>
      </w:tblGrid>
      <w:tr w:rsidR="00392123" w14:paraId="1578FE7B" w14:textId="77777777" w:rsidTr="002B3FA9">
        <w:tc>
          <w:tcPr>
            <w:tcW w:w="4602" w:type="dxa"/>
          </w:tcPr>
          <w:p w14:paraId="019DB492" w14:textId="28AA8E60" w:rsidR="00392123" w:rsidRDefault="00392123" w:rsidP="00BD016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Wykonawca</w:t>
            </w:r>
          </w:p>
        </w:tc>
        <w:tc>
          <w:tcPr>
            <w:tcW w:w="4602" w:type="dxa"/>
          </w:tcPr>
          <w:p w14:paraId="1A24EBDB" w14:textId="458BBB52" w:rsidR="00392123" w:rsidRDefault="00392123" w:rsidP="00BD016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Zamawiający</w:t>
            </w:r>
          </w:p>
        </w:tc>
      </w:tr>
      <w:tr w:rsidR="00392123" w14:paraId="1ECD72C3" w14:textId="77777777" w:rsidTr="002B3FA9">
        <w:tc>
          <w:tcPr>
            <w:tcW w:w="4602" w:type="dxa"/>
          </w:tcPr>
          <w:p w14:paraId="530F1CF7" w14:textId="752C7582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…………………………..</w:t>
            </w:r>
          </w:p>
          <w:p w14:paraId="05D712DD" w14:textId="2AE375F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</w:t>
            </w:r>
          </w:p>
          <w:p w14:paraId="26FB67AD" w14:textId="514DDDAD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Ul. …………………….</w:t>
            </w:r>
          </w:p>
          <w:p w14:paraId="15C524F4" w14:textId="3B568063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NIP </w:t>
            </w:r>
            <w:r>
              <w:rPr>
                <w:rFonts w:asciiTheme="minorHAnsi" w:hAnsiTheme="minorHAnsi" w:cs="Tahoma"/>
                <w:sz w:val="22"/>
                <w:szCs w:val="22"/>
              </w:rPr>
              <w:t>……………………….</w:t>
            </w:r>
          </w:p>
          <w:p w14:paraId="5DC777CD" w14:textId="4DFB456E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REGON </w:t>
            </w:r>
            <w:r>
              <w:rPr>
                <w:rFonts w:asciiTheme="minorHAnsi" w:hAnsiTheme="minorHAnsi" w:cs="Tahoma"/>
                <w:sz w:val="22"/>
                <w:szCs w:val="22"/>
              </w:rPr>
              <w:t>……………………..</w:t>
            </w:r>
          </w:p>
        </w:tc>
        <w:tc>
          <w:tcPr>
            <w:tcW w:w="4602" w:type="dxa"/>
          </w:tcPr>
          <w:p w14:paraId="6DB2A9AF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SENSDX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Sp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z o.o.</w:t>
            </w:r>
          </w:p>
          <w:p w14:paraId="026F5810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02-676 Warszawa</w:t>
            </w:r>
          </w:p>
          <w:p w14:paraId="008EC563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Ul. Postępu 14B</w:t>
            </w:r>
          </w:p>
          <w:p w14:paraId="3BBC4678" w14:textId="77777777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NIP </w:t>
            </w:r>
            <w:r w:rsidRPr="00421A1D">
              <w:rPr>
                <w:rFonts w:asciiTheme="minorHAnsi" w:hAnsiTheme="minorHAnsi" w:cs="Tahoma"/>
                <w:sz w:val="22"/>
                <w:szCs w:val="22"/>
              </w:rPr>
              <w:t>5213679076</w:t>
            </w:r>
          </w:p>
          <w:p w14:paraId="484BCB92" w14:textId="3DF00352" w:rsidR="00392123" w:rsidRDefault="00392123" w:rsidP="00392123">
            <w:pPr>
              <w:widowControl w:val="0"/>
              <w:autoSpaceDE w:val="0"/>
              <w:autoSpaceDN w:val="0"/>
              <w:adjustRightInd w:val="0"/>
              <w:jc w:val="both"/>
            </w:pPr>
            <w:r w:rsidRPr="00421A1D">
              <w:rPr>
                <w:rFonts w:asciiTheme="minorHAnsi" w:hAnsiTheme="minorHAnsi"/>
                <w:sz w:val="22"/>
                <w:szCs w:val="22"/>
              </w:rPr>
              <w:t xml:space="preserve">REGON </w:t>
            </w:r>
            <w:r w:rsidRPr="00421A1D">
              <w:rPr>
                <w:rFonts w:asciiTheme="minorHAnsi" w:hAnsiTheme="minorHAnsi" w:cs="Tahoma"/>
                <w:sz w:val="22"/>
                <w:szCs w:val="22"/>
              </w:rPr>
              <w:t>147422840</w:t>
            </w:r>
          </w:p>
        </w:tc>
      </w:tr>
    </w:tbl>
    <w:p w14:paraId="1C814DF1" w14:textId="77777777" w:rsidR="00392123" w:rsidRPr="0062360D" w:rsidRDefault="00392123" w:rsidP="00BD0165">
      <w:pPr>
        <w:widowControl w:val="0"/>
        <w:autoSpaceDE w:val="0"/>
        <w:autoSpaceDN w:val="0"/>
        <w:adjustRightInd w:val="0"/>
        <w:jc w:val="both"/>
      </w:pPr>
    </w:p>
    <w:p w14:paraId="356D183A" w14:textId="77777777" w:rsidR="006D6A46" w:rsidRPr="00421A1D" w:rsidRDefault="006D6A46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35472816" w14:textId="6EA4C3E5" w:rsidR="006816E1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Zamawiający, na podstawie Umowy nr………………….. zleca wykonanie tłumaczenia pisemnego tekstu, stanowiącego załącznik do  niniejszego zlecenia wg poniższej specyfikacji</w:t>
      </w:r>
    </w:p>
    <w:p w14:paraId="41FC24CC" w14:textId="77777777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CE183DB" w14:textId="028C4F4A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a-Siatka"/>
        <w:tblW w:w="10173" w:type="dxa"/>
        <w:tblLook w:val="04A0" w:firstRow="1" w:lastRow="0" w:firstColumn="1" w:lastColumn="0" w:noHBand="0" w:noVBand="1"/>
      </w:tblPr>
      <w:tblGrid>
        <w:gridCol w:w="675"/>
        <w:gridCol w:w="1954"/>
        <w:gridCol w:w="1315"/>
        <w:gridCol w:w="1976"/>
        <w:gridCol w:w="1276"/>
        <w:gridCol w:w="1984"/>
        <w:gridCol w:w="993"/>
      </w:tblGrid>
      <w:tr w:rsidR="00392123" w14:paraId="1748F5D9" w14:textId="77777777" w:rsidTr="00392123">
        <w:tc>
          <w:tcPr>
            <w:tcW w:w="675" w:type="dxa"/>
          </w:tcPr>
          <w:p w14:paraId="0ABC16CC" w14:textId="53644D4A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proofErr w:type="spellStart"/>
            <w:r w:rsidRPr="00392123">
              <w:rPr>
                <w:rFonts w:ascii="Cambria" w:eastAsia="MS Mincho" w:hAnsi="Cambria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954" w:type="dxa"/>
          </w:tcPr>
          <w:p w14:paraId="6CC34D53" w14:textId="183F67EB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 w:rsidRPr="00392123">
              <w:rPr>
                <w:rFonts w:ascii="Cambria" w:eastAsia="MS Mincho" w:hAnsi="Cambria"/>
                <w:sz w:val="20"/>
                <w:szCs w:val="20"/>
              </w:rPr>
              <w:t>Rodzaj tłumaczenia</w:t>
            </w:r>
          </w:p>
        </w:tc>
        <w:tc>
          <w:tcPr>
            <w:tcW w:w="1315" w:type="dxa"/>
          </w:tcPr>
          <w:p w14:paraId="1B7A525B" w14:textId="5BF54B3E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Tryb</w:t>
            </w:r>
          </w:p>
        </w:tc>
        <w:tc>
          <w:tcPr>
            <w:tcW w:w="1976" w:type="dxa"/>
          </w:tcPr>
          <w:p w14:paraId="3EB6216F" w14:textId="7EF114FC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Ilość znaków</w:t>
            </w:r>
          </w:p>
        </w:tc>
        <w:tc>
          <w:tcPr>
            <w:tcW w:w="1276" w:type="dxa"/>
          </w:tcPr>
          <w:p w14:paraId="6C2D77E3" w14:textId="6CE47860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Ilość stron</w:t>
            </w:r>
          </w:p>
        </w:tc>
        <w:tc>
          <w:tcPr>
            <w:tcW w:w="1984" w:type="dxa"/>
          </w:tcPr>
          <w:p w14:paraId="275D3421" w14:textId="5ECDBD0F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Cena jednostkowa</w:t>
            </w:r>
          </w:p>
        </w:tc>
        <w:tc>
          <w:tcPr>
            <w:tcW w:w="993" w:type="dxa"/>
          </w:tcPr>
          <w:p w14:paraId="3DA5A8C9" w14:textId="2804CB7A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  <w:r>
              <w:rPr>
                <w:rFonts w:ascii="Cambria" w:eastAsia="MS Mincho" w:hAnsi="Cambria"/>
                <w:sz w:val="20"/>
                <w:szCs w:val="20"/>
              </w:rPr>
              <w:t>Kwota</w:t>
            </w:r>
          </w:p>
        </w:tc>
      </w:tr>
      <w:tr w:rsidR="00392123" w14:paraId="1ED1FA81" w14:textId="77777777" w:rsidTr="00392123">
        <w:tc>
          <w:tcPr>
            <w:tcW w:w="675" w:type="dxa"/>
          </w:tcPr>
          <w:p w14:paraId="650C3C9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217DD7AF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73C8121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5D6ADB10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62E56D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5808870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5A30D7C1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  <w:tr w:rsidR="00392123" w14:paraId="31D6941F" w14:textId="77777777" w:rsidTr="00392123">
        <w:tc>
          <w:tcPr>
            <w:tcW w:w="675" w:type="dxa"/>
          </w:tcPr>
          <w:p w14:paraId="7883F63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79895D2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25C815A9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07F3C28C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7B39A5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B5F3F0A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024324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  <w:tr w:rsidR="00392123" w14:paraId="1F7ACA13" w14:textId="77777777" w:rsidTr="00392123">
        <w:tc>
          <w:tcPr>
            <w:tcW w:w="675" w:type="dxa"/>
          </w:tcPr>
          <w:p w14:paraId="0FFD2D26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54" w:type="dxa"/>
          </w:tcPr>
          <w:p w14:paraId="7EB9D402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315" w:type="dxa"/>
          </w:tcPr>
          <w:p w14:paraId="3A073C53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76" w:type="dxa"/>
          </w:tcPr>
          <w:p w14:paraId="42A20FB3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410DCF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0BB987E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  <w:tc>
          <w:tcPr>
            <w:tcW w:w="993" w:type="dxa"/>
          </w:tcPr>
          <w:p w14:paraId="37D5C888" w14:textId="77777777" w:rsidR="00392123" w:rsidRPr="00392123" w:rsidRDefault="00392123" w:rsidP="00421A1D">
            <w:pPr>
              <w:pStyle w:val="Bezodstpw"/>
              <w:jc w:val="both"/>
              <w:rPr>
                <w:rFonts w:ascii="Cambria" w:eastAsia="MS Mincho" w:hAnsi="Cambria"/>
                <w:sz w:val="20"/>
                <w:szCs w:val="20"/>
              </w:rPr>
            </w:pPr>
          </w:p>
        </w:tc>
      </w:tr>
    </w:tbl>
    <w:p w14:paraId="5BCA7E7B" w14:textId="4F7A82B6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29F56E90" w14:textId="41D7F02D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Termin oddania tłumaczenia (wg umowy)</w:t>
      </w:r>
      <w:r w:rsidR="002B3FA9">
        <w:rPr>
          <w:rFonts w:asciiTheme="minorHAnsi" w:hAnsiTheme="minorHAnsi"/>
          <w:sz w:val="22"/>
          <w:szCs w:val="22"/>
        </w:rPr>
        <w:t>: ………………………………………………..</w:t>
      </w:r>
    </w:p>
    <w:p w14:paraId="486BE6D2" w14:textId="2FD14D29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0B89DCC3" w14:textId="1228693D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Uwagi:</w:t>
      </w:r>
      <w:r w:rsidR="002B3FA9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</w:t>
      </w:r>
    </w:p>
    <w:p w14:paraId="3A8F0A71" w14:textId="084B2A70" w:rsidR="00392123" w:rsidRDefault="00392123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46A7B060" w14:textId="2A263ABA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17A7C1F9" w14:textId="29BCA6C2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imieniu Zamawiającego ………………………………..……</w:t>
      </w:r>
    </w:p>
    <w:p w14:paraId="4B4C2C48" w14:textId="77777777" w:rsidR="002B3FA9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</w:p>
    <w:p w14:paraId="5C6397C1" w14:textId="3612A068" w:rsidR="002B3FA9" w:rsidRPr="00421A1D" w:rsidRDefault="002B3FA9" w:rsidP="00421A1D">
      <w:pPr>
        <w:pStyle w:val="Bezodstpw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imieniu Wykonawcy …………………………….…………….</w:t>
      </w:r>
    </w:p>
    <w:sectPr w:rsidR="002B3FA9" w:rsidRPr="00421A1D" w:rsidSect="006816E1">
      <w:pgSz w:w="11900" w:h="16840"/>
      <w:pgMar w:top="2268" w:right="1418" w:bottom="1985" w:left="1418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C80FD" w14:textId="77777777" w:rsidR="00E94948" w:rsidRDefault="00E94948" w:rsidP="00232505">
      <w:r>
        <w:separator/>
      </w:r>
    </w:p>
  </w:endnote>
  <w:endnote w:type="continuationSeparator" w:id="0">
    <w:p w14:paraId="65469131" w14:textId="77777777" w:rsidR="00E94948" w:rsidRDefault="00E94948" w:rsidP="00232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4CF9C" w14:textId="77777777" w:rsidR="003620F3" w:rsidRDefault="003620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5A58F" w14:textId="77777777" w:rsidR="003620F3" w:rsidRDefault="003620F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D3C06" w14:textId="77777777" w:rsidR="003620F3" w:rsidRDefault="003620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5A661" w14:textId="77777777" w:rsidR="00E94948" w:rsidRDefault="00E94948" w:rsidP="00232505">
      <w:r>
        <w:separator/>
      </w:r>
    </w:p>
  </w:footnote>
  <w:footnote w:type="continuationSeparator" w:id="0">
    <w:p w14:paraId="4E78A6AD" w14:textId="77777777" w:rsidR="00E94948" w:rsidRDefault="00E94948" w:rsidP="00232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4BC10" w14:textId="77777777" w:rsidR="003620F3" w:rsidRDefault="00135F9A">
    <w:pPr>
      <w:pStyle w:val="Nagwek"/>
    </w:pPr>
    <w:r>
      <w:rPr>
        <w:noProof/>
        <w:lang w:val="en-US"/>
      </w:rPr>
      <w:pict w14:anchorId="0EAEC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37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2926BA">
      <w:rPr>
        <w:noProof/>
      </w:rPr>
      <w:drawing>
        <wp:anchor distT="0" distB="0" distL="114300" distR="114300" simplePos="0" relativeHeight="251665408" behindDoc="1" locked="0" layoutInCell="1" allowOverlap="1" wp14:anchorId="627AFB4F" wp14:editId="2307F8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2" name="Obraz 42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6BA">
      <w:rPr>
        <w:noProof/>
      </w:rPr>
      <w:drawing>
        <wp:anchor distT="0" distB="0" distL="114300" distR="114300" simplePos="0" relativeHeight="251662336" behindDoc="1" locked="0" layoutInCell="1" allowOverlap="1" wp14:anchorId="03CC1822" wp14:editId="47C672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7680"/>
          <wp:effectExtent l="0" t="0" r="0" b="0"/>
          <wp:wrapNone/>
          <wp:docPr id="27" name="Obraz 27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Untitled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AB9AF" w14:textId="77777777" w:rsidR="003620F3" w:rsidRDefault="00135F9A">
    <w:pPr>
      <w:pStyle w:val="Nagwek"/>
    </w:pPr>
    <w:r>
      <w:rPr>
        <w:noProof/>
        <w:lang w:val="en-US"/>
      </w:rPr>
      <w:pict w14:anchorId="2315C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36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3620F3">
      <w:tab/>
    </w:r>
    <w:r w:rsidR="003620F3">
      <w:tab/>
    </w:r>
  </w:p>
  <w:p w14:paraId="58D24C15" w14:textId="77777777" w:rsidR="003620F3" w:rsidRDefault="003620F3">
    <w:pPr>
      <w:pStyle w:val="Nagwek"/>
    </w:pPr>
    <w:r>
      <w:tab/>
    </w:r>
    <w:r>
      <w:tab/>
    </w:r>
  </w:p>
  <w:p w14:paraId="16BDB5D8" w14:textId="77777777" w:rsidR="003620F3" w:rsidRDefault="003620F3">
    <w:pPr>
      <w:pStyle w:val="Nagwek"/>
    </w:pPr>
    <w:r>
      <w:tab/>
    </w:r>
    <w:r>
      <w:tab/>
    </w:r>
    <w:r w:rsidR="002926BA">
      <w:rPr>
        <w:noProof/>
      </w:rPr>
      <w:drawing>
        <wp:inline distT="0" distB="0" distL="0" distR="0" wp14:anchorId="1647F422" wp14:editId="616D7EE3">
          <wp:extent cx="2108200" cy="500380"/>
          <wp:effectExtent l="0" t="0" r="0" b="7620"/>
          <wp:docPr id="1" name="Obraz 6" descr="Opis: Elements1:NEW:PROJEKTY:SensDx:PAPIER FIRMOWY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Elements1:NEW:PROJEKTY:SensDx:PAPIER FIRMOWY: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8ED57" w14:textId="77777777" w:rsidR="003620F3" w:rsidRDefault="00135F9A">
    <w:pPr>
      <w:pStyle w:val="Nagwek"/>
    </w:pPr>
    <w:r>
      <w:rPr>
        <w:noProof/>
        <w:lang w:val="en-US"/>
      </w:rPr>
      <w:pict w14:anchorId="40A9AF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.2pt;height:841.9pt;z-index:-251646976;mso-wrap-edited:f;mso-position-horizontal:center;mso-position-horizontal-relative:margin;mso-position-vertical:center;mso-position-vertical-relative:margin" wrapcoords="-27 0 -27 21561 21600 21561 21600 0 -27 0">
          <v:imagedata r:id="rId1" o:title="bbb"/>
          <w10:wrap anchorx="margin" anchory="margin"/>
        </v:shape>
      </w:pict>
    </w:r>
    <w:r w:rsidR="002926BA">
      <w:rPr>
        <w:noProof/>
      </w:rPr>
      <w:drawing>
        <wp:anchor distT="0" distB="0" distL="114300" distR="114300" simplePos="0" relativeHeight="251666432" behindDoc="1" locked="0" layoutInCell="1" allowOverlap="1" wp14:anchorId="48C6025A" wp14:editId="6F5503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10160" b="1270"/>
          <wp:wrapNone/>
          <wp:docPr id="43" name="Obraz 43" descr="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b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26BA">
      <w:rPr>
        <w:noProof/>
      </w:rPr>
      <w:drawing>
        <wp:anchor distT="0" distB="0" distL="114300" distR="114300" simplePos="0" relativeHeight="251663360" behindDoc="1" locked="0" layoutInCell="1" allowOverlap="1" wp14:anchorId="2B73FFF2" wp14:editId="1C2EB4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7290" cy="10647680"/>
          <wp:effectExtent l="0" t="0" r="0" b="0"/>
          <wp:wrapNone/>
          <wp:docPr id="28" name="Obraz 28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titled-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290" cy="1064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2E89"/>
    <w:multiLevelType w:val="hybridMultilevel"/>
    <w:tmpl w:val="EA9E5A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70D0E"/>
    <w:multiLevelType w:val="hybridMultilevel"/>
    <w:tmpl w:val="28CECA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178BB"/>
    <w:multiLevelType w:val="hybridMultilevel"/>
    <w:tmpl w:val="054A50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935A8"/>
    <w:multiLevelType w:val="hybridMultilevel"/>
    <w:tmpl w:val="5C4AE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859FD"/>
    <w:multiLevelType w:val="hybridMultilevel"/>
    <w:tmpl w:val="A78648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AA26E89"/>
    <w:multiLevelType w:val="hybridMultilevel"/>
    <w:tmpl w:val="BA002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D90EA3"/>
    <w:multiLevelType w:val="hybridMultilevel"/>
    <w:tmpl w:val="72A6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243340"/>
    <w:multiLevelType w:val="hybridMultilevel"/>
    <w:tmpl w:val="AA0E62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7A2002"/>
    <w:multiLevelType w:val="hybridMultilevel"/>
    <w:tmpl w:val="5470B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B65EF1"/>
    <w:multiLevelType w:val="hybridMultilevel"/>
    <w:tmpl w:val="43769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1E4224E4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4C5137F"/>
    <w:multiLevelType w:val="hybridMultilevel"/>
    <w:tmpl w:val="4F18A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94E35"/>
    <w:multiLevelType w:val="hybridMultilevel"/>
    <w:tmpl w:val="12A8346E"/>
    <w:lvl w:ilvl="0" w:tplc="0415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7"/>
  </w:num>
  <w:num w:numId="5">
    <w:abstractNumId w:val="10"/>
  </w:num>
  <w:num w:numId="6">
    <w:abstractNumId w:val="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505"/>
    <w:rsid w:val="0000481C"/>
    <w:rsid w:val="00014EE5"/>
    <w:rsid w:val="00092866"/>
    <w:rsid w:val="000B376F"/>
    <w:rsid w:val="001165E5"/>
    <w:rsid w:val="00135F9A"/>
    <w:rsid w:val="001622ED"/>
    <w:rsid w:val="001C4BAF"/>
    <w:rsid w:val="0021248E"/>
    <w:rsid w:val="00232505"/>
    <w:rsid w:val="002926BA"/>
    <w:rsid w:val="002B3FA9"/>
    <w:rsid w:val="002E6F8B"/>
    <w:rsid w:val="00332B65"/>
    <w:rsid w:val="003620F3"/>
    <w:rsid w:val="00392123"/>
    <w:rsid w:val="003B3D7E"/>
    <w:rsid w:val="00402788"/>
    <w:rsid w:val="00402DDC"/>
    <w:rsid w:val="00410AE3"/>
    <w:rsid w:val="00421A1D"/>
    <w:rsid w:val="00547958"/>
    <w:rsid w:val="005549B0"/>
    <w:rsid w:val="00641A2C"/>
    <w:rsid w:val="006550BA"/>
    <w:rsid w:val="006816E1"/>
    <w:rsid w:val="006C5C24"/>
    <w:rsid w:val="006D6A46"/>
    <w:rsid w:val="00711C66"/>
    <w:rsid w:val="00813BE1"/>
    <w:rsid w:val="0082529E"/>
    <w:rsid w:val="008A678E"/>
    <w:rsid w:val="008D1E9C"/>
    <w:rsid w:val="008E0A6B"/>
    <w:rsid w:val="00913841"/>
    <w:rsid w:val="00A84210"/>
    <w:rsid w:val="00AB7109"/>
    <w:rsid w:val="00B56C83"/>
    <w:rsid w:val="00B90E86"/>
    <w:rsid w:val="00BD0165"/>
    <w:rsid w:val="00C50395"/>
    <w:rsid w:val="00D27733"/>
    <w:rsid w:val="00D461F7"/>
    <w:rsid w:val="00D52CE2"/>
    <w:rsid w:val="00D65EE8"/>
    <w:rsid w:val="00DE6FB5"/>
    <w:rsid w:val="00E31DA4"/>
    <w:rsid w:val="00E94948"/>
    <w:rsid w:val="00F004A3"/>
    <w:rsid w:val="00F466A7"/>
    <w:rsid w:val="00F6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pwplexatsmarttags/smarttagmodule" w:name="Number2Word"/>
  <w:shapeDefaults>
    <o:shapedefaults v:ext="edit" spidmax="2139"/>
    <o:shapelayout v:ext="edit">
      <o:idmap v:ext="edit" data="1"/>
    </o:shapelayout>
  </w:shapeDefaults>
  <w:decimalSymbol w:val=","/>
  <w:listSeparator w:val=";"/>
  <w14:docId w14:val="19BEF1A8"/>
  <w14:defaultImageDpi w14:val="300"/>
  <w15:docId w15:val="{E3812087-CC72-4E8B-B7F7-D01EA9B2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2505"/>
    <w:pPr>
      <w:tabs>
        <w:tab w:val="center" w:pos="4703"/>
        <w:tab w:val="right" w:pos="9406"/>
      </w:tabs>
    </w:pPr>
  </w:style>
  <w:style w:type="character" w:customStyle="1" w:styleId="NagwekZnak">
    <w:name w:val="Nagłówek Znak"/>
    <w:link w:val="Nagwek"/>
    <w:uiPriority w:val="99"/>
    <w:rsid w:val="00232505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32505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rsid w:val="00232505"/>
    <w:rPr>
      <w:lang w:val="pl-PL"/>
    </w:rPr>
  </w:style>
  <w:style w:type="table" w:styleId="Tabela-Siatka">
    <w:name w:val="Table Grid"/>
    <w:basedOn w:val="Standardowy"/>
    <w:uiPriority w:val="1"/>
    <w:rsid w:val="00232505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32505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32505"/>
    <w:rPr>
      <w:rFonts w:ascii="Lucida Grande" w:hAnsi="Lucida Grande" w:cs="Lucida Grande"/>
      <w:sz w:val="18"/>
      <w:szCs w:val="18"/>
      <w:lang w:val="pl-PL"/>
    </w:rPr>
  </w:style>
  <w:style w:type="paragraph" w:styleId="Bezodstpw">
    <w:name w:val="No Spacing"/>
    <w:uiPriority w:val="1"/>
    <w:qFormat/>
    <w:rsid w:val="00B56C83"/>
    <w:pPr>
      <w:widowControl w:val="0"/>
      <w:autoSpaceDE w:val="0"/>
      <w:autoSpaceDN w:val="0"/>
      <w:adjustRightInd w:val="0"/>
    </w:pPr>
    <w:rPr>
      <w:rFonts w:ascii="A" w:eastAsia="Times New Roman" w:hAnsi="A"/>
      <w:lang w:val="pl-PL"/>
    </w:rPr>
  </w:style>
  <w:style w:type="paragraph" w:styleId="Tekstpodstawowywcity">
    <w:name w:val="Body Text Indent"/>
    <w:basedOn w:val="Normalny"/>
    <w:link w:val="TekstpodstawowywcityZnak"/>
    <w:rsid w:val="006D6A46"/>
    <w:pPr>
      <w:spacing w:after="120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D6A46"/>
    <w:rPr>
      <w:rFonts w:ascii="Times New Roman" w:eastAsia="Times New Roman" w:hAnsi="Times New Roman"/>
      <w:lang w:val="pl-PL"/>
    </w:rPr>
  </w:style>
  <w:style w:type="paragraph" w:styleId="Lista">
    <w:name w:val="List"/>
    <w:basedOn w:val="Normalny"/>
    <w:rsid w:val="006D6A46"/>
    <w:pPr>
      <w:ind w:left="283" w:hanging="283"/>
    </w:pPr>
    <w:rPr>
      <w:rFonts w:ascii="Times New Roman" w:eastAsia="Times New Roman" w:hAnsi="Times New Roman"/>
      <w:sz w:val="20"/>
      <w:szCs w:val="20"/>
    </w:rPr>
  </w:style>
  <w:style w:type="paragraph" w:styleId="Tekstpodstawowy">
    <w:name w:val="Body Text"/>
    <w:basedOn w:val="Normalny"/>
    <w:link w:val="TekstpodstawowyZnak"/>
    <w:rsid w:val="006D6A46"/>
    <w:pPr>
      <w:spacing w:after="120"/>
    </w:pPr>
    <w:rPr>
      <w:rFonts w:ascii="Times New Roman" w:eastAsia="Times New Roman" w:hAnsi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D6A46"/>
    <w:rPr>
      <w:rFonts w:ascii="Times New Roman" w:eastAsia="Times New Roman" w:hAnsi="Times New Roman"/>
      <w:lang w:val="pl-PL"/>
    </w:rPr>
  </w:style>
  <w:style w:type="paragraph" w:customStyle="1" w:styleId="Tekstpodstawowy21">
    <w:name w:val="Tekst podstawowy 21"/>
    <w:basedOn w:val="Normalny"/>
    <w:rsid w:val="006D6A46"/>
    <w:pPr>
      <w:suppressAutoHyphens/>
      <w:spacing w:after="120" w:line="480" w:lineRule="auto"/>
    </w:pPr>
    <w:rPr>
      <w:rFonts w:ascii="Times New Roman" w:eastAsia="Times New Roman" w:hAnsi="Times New Roman"/>
      <w:lang w:eastAsia="ar-SA"/>
    </w:rPr>
  </w:style>
  <w:style w:type="paragraph" w:styleId="NormalnyWeb">
    <w:name w:val="Normal (Web)"/>
    <w:basedOn w:val="Normalny"/>
    <w:rsid w:val="006D6A46"/>
    <w:pPr>
      <w:spacing w:before="280" w:after="119"/>
    </w:pPr>
    <w:rPr>
      <w:rFonts w:ascii="Times New Roman" w:eastAsia="Calibri" w:hAnsi="Times New Roman"/>
      <w:lang w:eastAsia="ar-SA"/>
    </w:rPr>
  </w:style>
  <w:style w:type="paragraph" w:styleId="Akapitzlist">
    <w:name w:val="List Paragraph"/>
    <w:basedOn w:val="Normalny"/>
    <w:uiPriority w:val="99"/>
    <w:qFormat/>
    <w:rsid w:val="006D6A46"/>
    <w:pPr>
      <w:suppressAutoHyphens/>
      <w:ind w:left="720"/>
      <w:jc w:val="both"/>
    </w:pPr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basedOn w:val="Domylnaczcionkaakapitu"/>
    <w:uiPriority w:val="99"/>
    <w:rsid w:val="006D6A46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1A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1A1D"/>
    <w:rPr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A1D"/>
    <w:rPr>
      <w:b/>
      <w:bCs/>
      <w:lang w:val="pl-PL"/>
    </w:rPr>
  </w:style>
  <w:style w:type="paragraph" w:customStyle="1" w:styleId="Bezodstpw1">
    <w:name w:val="Bez odstępów1"/>
    <w:qFormat/>
    <w:rsid w:val="0000481C"/>
    <w:rPr>
      <w:rFonts w:ascii="Calibri" w:eastAsia="Times New Roman" w:hAnsi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1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EB40AEE-997F-425F-B38A-DC4DDC8D4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2174</Words>
  <Characters>13044</Characters>
  <Application>Microsoft Office Word</Application>
  <DocSecurity>0</DocSecurity>
  <Lines>108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asia.gondek@gmail.com</Company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Gondek</dc:creator>
  <cp:lastModifiedBy>Alicja Kliber</cp:lastModifiedBy>
  <cp:revision>8</cp:revision>
  <dcterms:created xsi:type="dcterms:W3CDTF">2017-12-21T11:07:00Z</dcterms:created>
  <dcterms:modified xsi:type="dcterms:W3CDTF">2017-12-22T06:17:00Z</dcterms:modified>
</cp:coreProperties>
</file>